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hint="eastAsia" w:ascii="仿宋" w:hAnsi="仿宋" w:eastAsia="仿宋"/>
          <w:b/>
          <w:sz w:val="44"/>
          <w:szCs w:val="44"/>
        </w:rPr>
      </w:pPr>
    </w:p>
    <w:p w14:paraId="25A284F0">
      <w:pPr>
        <w:pStyle w:val="8"/>
        <w:rPr>
          <w:rFonts w:hint="eastAsia"/>
        </w:rPr>
      </w:pPr>
    </w:p>
    <w:p w14:paraId="6CB8060A">
      <w:pPr>
        <w:tabs>
          <w:tab w:val="left" w:pos="1985"/>
          <w:tab w:val="left" w:pos="2694"/>
        </w:tabs>
        <w:spacing w:line="360" w:lineRule="auto"/>
        <w:jc w:val="center"/>
        <w:rPr>
          <w:rFonts w:hint="eastAsia" w:ascii="仿宋" w:hAnsi="仿宋" w:eastAsia="仿宋"/>
          <w:color w:val="000000"/>
          <w:sz w:val="52"/>
          <w:szCs w:val="52"/>
        </w:rPr>
      </w:pPr>
      <w:r>
        <w:rPr>
          <w:rFonts w:hint="eastAsia" w:ascii="仿宋" w:hAnsi="仿宋" w:eastAsia="仿宋" w:cs="仿宋"/>
          <w:b/>
          <w:sz w:val="44"/>
          <w:szCs w:val="44"/>
        </w:rPr>
        <w:t>中国医学科学院基础医学研究所北区C栋分控室临时服务采购项目</w:t>
      </w:r>
    </w:p>
    <w:p w14:paraId="0305824D">
      <w:pPr>
        <w:pStyle w:val="8"/>
        <w:rPr>
          <w:rFonts w:hint="eastAsia" w:eastAsia="仿宋"/>
        </w:rPr>
      </w:pPr>
    </w:p>
    <w:p w14:paraId="734914B3">
      <w:pPr>
        <w:pStyle w:val="8"/>
        <w:rPr>
          <w:rFonts w:hint="eastAsia" w:eastAsia="仿宋"/>
        </w:rPr>
      </w:pPr>
    </w:p>
    <w:p w14:paraId="5460F8F5">
      <w:pPr>
        <w:pStyle w:val="8"/>
        <w:rPr>
          <w:rFonts w:hint="eastAsia" w:eastAsia="仿宋"/>
        </w:rPr>
      </w:pPr>
    </w:p>
    <w:p w14:paraId="7F37FB6F">
      <w:pPr>
        <w:pStyle w:val="8"/>
        <w:rPr>
          <w:rFonts w:hint="eastAsia" w:eastAsia="仿宋"/>
        </w:rPr>
      </w:pPr>
    </w:p>
    <w:p w14:paraId="61B8F02C">
      <w:pPr>
        <w:tabs>
          <w:tab w:val="left" w:pos="1985"/>
          <w:tab w:val="left" w:pos="2694"/>
        </w:tabs>
        <w:spacing w:line="360" w:lineRule="auto"/>
        <w:jc w:val="center"/>
        <w:rPr>
          <w:rFonts w:hint="eastAsia" w:ascii="仿宋" w:hAnsi="仿宋" w:eastAsia="仿宋"/>
          <w:b/>
          <w:color w:val="000000"/>
          <w:sz w:val="52"/>
          <w:szCs w:val="52"/>
        </w:rPr>
      </w:pPr>
      <w:r>
        <w:rPr>
          <w:rFonts w:ascii="仿宋" w:hAnsi="仿宋" w:eastAsia="仿宋"/>
          <w:b/>
          <w:color w:val="000000"/>
          <w:sz w:val="52"/>
          <w:szCs w:val="52"/>
        </w:rPr>
        <w:t>比选文件</w:t>
      </w:r>
    </w:p>
    <w:p w14:paraId="73ABD561">
      <w:pPr>
        <w:rPr>
          <w:rFonts w:hint="eastAsia" w:ascii="仿宋" w:hAnsi="仿宋" w:eastAsia="仿宋"/>
        </w:rPr>
      </w:pPr>
    </w:p>
    <w:p w14:paraId="737CA5C4">
      <w:pPr>
        <w:rPr>
          <w:rFonts w:hint="eastAsia" w:ascii="仿宋" w:hAnsi="仿宋" w:eastAsia="仿宋"/>
        </w:rPr>
      </w:pPr>
    </w:p>
    <w:p w14:paraId="4499BCCE">
      <w:pPr>
        <w:rPr>
          <w:rFonts w:hint="eastAsia" w:ascii="仿宋" w:hAnsi="仿宋" w:eastAsia="仿宋"/>
        </w:rPr>
      </w:pPr>
    </w:p>
    <w:p w14:paraId="665C4D5A">
      <w:pPr>
        <w:rPr>
          <w:rFonts w:hint="eastAsia" w:ascii="仿宋" w:hAnsi="仿宋" w:eastAsia="仿宋"/>
        </w:rPr>
      </w:pPr>
    </w:p>
    <w:p w14:paraId="1C779FCD">
      <w:pPr>
        <w:rPr>
          <w:rFonts w:hint="eastAsia" w:ascii="仿宋" w:hAnsi="仿宋" w:eastAsia="仿宋"/>
        </w:rPr>
      </w:pPr>
    </w:p>
    <w:p w14:paraId="692AED64">
      <w:pPr>
        <w:jc w:val="left"/>
        <w:rPr>
          <w:rFonts w:hint="eastAsia" w:ascii="仿宋" w:hAnsi="仿宋" w:eastAsia="仿宋"/>
          <w:b/>
          <w:sz w:val="32"/>
          <w:szCs w:val="32"/>
        </w:rPr>
      </w:pPr>
    </w:p>
    <w:p w14:paraId="324F94DB">
      <w:pPr>
        <w:jc w:val="left"/>
        <w:rPr>
          <w:rFonts w:hint="eastAsia" w:ascii="仿宋" w:hAnsi="仿宋" w:eastAsia="仿宋"/>
          <w:b/>
          <w:sz w:val="32"/>
          <w:szCs w:val="32"/>
        </w:rPr>
      </w:pPr>
    </w:p>
    <w:p w14:paraId="4128CF7F">
      <w:pPr>
        <w:ind w:firstLine="321" w:firstLineChars="100"/>
        <w:jc w:val="center"/>
        <w:rPr>
          <w:rFonts w:hint="eastAsia" w:ascii="仿宋" w:hAnsi="仿宋" w:eastAsia="仿宋"/>
          <w:b/>
          <w:sz w:val="32"/>
          <w:szCs w:val="32"/>
        </w:rPr>
      </w:pPr>
      <w:r>
        <w:rPr>
          <w:rFonts w:hint="eastAsia" w:ascii="仿宋" w:hAnsi="仿宋" w:eastAsia="仿宋"/>
          <w:b/>
          <w:sz w:val="32"/>
          <w:szCs w:val="32"/>
        </w:rPr>
        <w:t xml:space="preserve">  比选人：中国医学科学院基础医学研究所</w:t>
      </w:r>
    </w:p>
    <w:p w14:paraId="4128E9AF">
      <w:pPr>
        <w:ind w:firstLine="1606" w:firstLineChars="500"/>
        <w:jc w:val="center"/>
        <w:rPr>
          <w:rFonts w:hint="eastAsia"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rPr>
          <w:rFonts w:hint="eastAsia"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w:t>
      </w:r>
      <w:r>
        <w:rPr>
          <w:rFonts w:hint="eastAsia" w:ascii="仿宋" w:hAnsi="仿宋" w:eastAsia="仿宋"/>
          <w:b/>
          <w:sz w:val="32"/>
          <w:szCs w:val="32"/>
          <w:lang w:val="en-US" w:eastAsia="zh-CN"/>
        </w:rPr>
        <w:t>6</w:t>
      </w:r>
      <w:r>
        <w:rPr>
          <w:rFonts w:hint="eastAsia" w:ascii="仿宋" w:hAnsi="仿宋" w:eastAsia="仿宋"/>
          <w:b/>
          <w:sz w:val="32"/>
          <w:szCs w:val="32"/>
        </w:rPr>
        <w:t xml:space="preserve"> 年</w:t>
      </w:r>
      <w:r>
        <w:rPr>
          <w:rFonts w:ascii="仿宋" w:hAnsi="仿宋" w:eastAsia="仿宋"/>
          <w:b/>
          <w:sz w:val="32"/>
          <w:szCs w:val="32"/>
        </w:rPr>
        <w:t xml:space="preserve"> </w:t>
      </w:r>
      <w:r>
        <w:rPr>
          <w:rFonts w:hint="eastAsia" w:ascii="仿宋" w:hAnsi="仿宋" w:eastAsia="仿宋"/>
          <w:b/>
          <w:sz w:val="32"/>
          <w:szCs w:val="32"/>
          <w:lang w:val="en-US" w:eastAsia="zh-CN"/>
        </w:rPr>
        <w:t>5</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hint="eastAsia" w:ascii="仿宋" w:hAnsi="仿宋" w:eastAsia="仿宋"/>
          <w:kern w:val="44"/>
          <w:sz w:val="28"/>
          <w:szCs w:val="28"/>
        </w:rPr>
      </w:pPr>
      <w:bookmarkStart w:id="0" w:name="_Toc226361552"/>
      <w:bookmarkStart w:id="1" w:name="_Toc226361615"/>
      <w:bookmarkStart w:id="2" w:name="_Toc7267374"/>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5"/>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5"/>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5"/>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5"/>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2"/>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5"/>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hint="eastAsia"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3"/>
        <w:spacing w:before="0" w:after="0" w:line="240" w:lineRule="auto"/>
        <w:jc w:val="center"/>
        <w:rPr>
          <w:rFonts w:hint="eastAsia" w:ascii="仿宋" w:hAnsi="仿宋" w:eastAsia="仿宋"/>
          <w:sz w:val="30"/>
        </w:rPr>
      </w:pPr>
      <w:bookmarkStart w:id="3" w:name="_Toc180416314"/>
      <w:bookmarkStart w:id="62" w:name="_GoBack"/>
      <w:r>
        <w:rPr>
          <w:rFonts w:hint="eastAsia" w:ascii="仿宋" w:hAnsi="仿宋" w:eastAsia="仿宋"/>
          <w:sz w:val="30"/>
        </w:rPr>
        <w:t>第一部分 基本情况</w:t>
      </w:r>
      <w:bookmarkEnd w:id="3"/>
    </w:p>
    <w:p w14:paraId="60F9FE04">
      <w:pPr>
        <w:pStyle w:val="3"/>
        <w:spacing w:before="0" w:after="0" w:line="360" w:lineRule="auto"/>
        <w:rPr>
          <w:rFonts w:hint="eastAsia" w:ascii="仿宋" w:hAnsi="仿宋" w:eastAsia="仿宋" w:cs="仿宋"/>
          <w:b w:val="0"/>
          <w:bCs w:val="0"/>
          <w:sz w:val="28"/>
          <w:szCs w:val="28"/>
        </w:rPr>
      </w:pPr>
      <w:bookmarkStart w:id="4" w:name="_Toc180416315"/>
      <w:bookmarkStart w:id="5" w:name="_Toc179887454"/>
      <w:bookmarkStart w:id="6" w:name="_Toc179887410"/>
      <w:r>
        <w:rPr>
          <w:rFonts w:hint="eastAsia" w:ascii="仿宋" w:hAnsi="仿宋" w:eastAsia="仿宋" w:cs="仿宋"/>
          <w:b w:val="0"/>
          <w:bCs w:val="0"/>
          <w:sz w:val="28"/>
          <w:szCs w:val="28"/>
        </w:rPr>
        <w:t>1、项目名称：</w:t>
      </w:r>
      <w:bookmarkEnd w:id="4"/>
      <w:bookmarkEnd w:id="5"/>
      <w:bookmarkEnd w:id="6"/>
      <w:bookmarkStart w:id="7" w:name="_Toc179887455"/>
      <w:bookmarkStart w:id="8" w:name="_Toc180416316"/>
      <w:bookmarkStart w:id="9" w:name="_Toc179887411"/>
      <w:r>
        <w:rPr>
          <w:rFonts w:hint="eastAsia" w:ascii="仿宋" w:hAnsi="仿宋" w:eastAsia="仿宋" w:cs="仿宋"/>
          <w:b w:val="0"/>
          <w:bCs w:val="0"/>
          <w:sz w:val="28"/>
          <w:szCs w:val="28"/>
        </w:rPr>
        <w:t>中国医学科学院基础医学研究所北区C栋分控室临时服务采购项目</w:t>
      </w:r>
    </w:p>
    <w:p w14:paraId="2D4AC62F">
      <w:pPr>
        <w:pStyle w:val="3"/>
        <w:spacing w:before="0" w:after="0" w:line="360" w:lineRule="auto"/>
        <w:rPr>
          <w:rFonts w:hint="eastAsia" w:ascii="仿宋" w:hAnsi="仿宋" w:eastAsia="仿宋"/>
          <w:b w:val="0"/>
          <w:bCs w:val="0"/>
          <w:lang w:eastAsia="zh-Hans"/>
        </w:rPr>
      </w:pPr>
      <w:r>
        <w:rPr>
          <w:rFonts w:hint="eastAsia" w:ascii="仿宋" w:hAnsi="仿宋" w:eastAsia="仿宋"/>
          <w:b w:val="0"/>
          <w:bCs w:val="0"/>
          <w:sz w:val="28"/>
          <w:szCs w:val="28"/>
        </w:rPr>
        <w:t>2、预算金额：</w:t>
      </w:r>
      <w:r>
        <w:rPr>
          <w:rFonts w:hint="eastAsia" w:ascii="仿宋" w:hAnsi="仿宋" w:eastAsia="仿宋"/>
          <w:b w:val="0"/>
          <w:bCs w:val="0"/>
          <w:sz w:val="28"/>
          <w:szCs w:val="28"/>
          <w:lang w:val="en-US" w:eastAsia="zh-CN"/>
        </w:rPr>
        <w:t>19.2</w:t>
      </w:r>
      <w:r>
        <w:rPr>
          <w:rFonts w:hint="eastAsia" w:ascii="仿宋" w:hAnsi="仿宋" w:eastAsia="仿宋"/>
          <w:b w:val="0"/>
          <w:bCs w:val="0"/>
          <w:sz w:val="28"/>
          <w:szCs w:val="28"/>
          <w:lang w:eastAsia="zh-Hans"/>
        </w:rPr>
        <w:t>万元</w:t>
      </w:r>
      <w:bookmarkEnd w:id="7"/>
      <w:bookmarkEnd w:id="8"/>
      <w:bookmarkEnd w:id="9"/>
    </w:p>
    <w:p w14:paraId="5C44548E">
      <w:pPr>
        <w:pStyle w:val="3"/>
        <w:spacing w:before="0" w:after="0" w:line="360" w:lineRule="auto"/>
        <w:rPr>
          <w:rFonts w:hint="eastAsia" w:ascii="仿宋" w:hAnsi="仿宋" w:eastAsia="仿宋"/>
          <w:b w:val="0"/>
          <w:bCs w:val="0"/>
          <w:sz w:val="28"/>
          <w:szCs w:val="28"/>
        </w:rPr>
      </w:pPr>
      <w:bookmarkStart w:id="10" w:name="_Toc180416317"/>
      <w:bookmarkStart w:id="11" w:name="_Toc179887412"/>
      <w:bookmarkStart w:id="12" w:name="_Toc179887456"/>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hint="eastAsia" w:ascii="仿宋" w:hAnsi="仿宋" w:eastAsia="仿宋"/>
          <w:b w:val="0"/>
          <w:bCs w:val="0"/>
          <w:sz w:val="28"/>
          <w:szCs w:val="28"/>
        </w:rPr>
      </w:pPr>
      <w:bookmarkStart w:id="13" w:name="_Toc179887413"/>
      <w:bookmarkStart w:id="14" w:name="_Toc179887457"/>
      <w:bookmarkStart w:id="15" w:name="_Toc180416318"/>
      <w:r>
        <w:rPr>
          <w:rFonts w:hint="eastAsia" w:ascii="仿宋" w:hAnsi="仿宋" w:eastAsia="仿宋"/>
          <w:b w:val="0"/>
          <w:bCs w:val="0"/>
          <w:sz w:val="28"/>
          <w:szCs w:val="28"/>
        </w:rPr>
        <w:t>4、地址：北京市东城区东单三条5号</w:t>
      </w:r>
      <w:bookmarkEnd w:id="13"/>
      <w:bookmarkEnd w:id="14"/>
      <w:bookmarkEnd w:id="15"/>
    </w:p>
    <w:p w14:paraId="667E295F">
      <w:pPr>
        <w:pStyle w:val="3"/>
        <w:spacing w:before="0" w:after="0" w:line="360" w:lineRule="auto"/>
        <w:rPr>
          <w:rFonts w:hint="eastAsia" w:ascii="仿宋" w:hAnsi="仿宋" w:eastAsia="仿宋"/>
          <w:b w:val="0"/>
          <w:bCs w:val="0"/>
          <w:sz w:val="28"/>
          <w:szCs w:val="28"/>
        </w:rPr>
      </w:pPr>
      <w:bookmarkStart w:id="16" w:name="_Toc179887414"/>
      <w:bookmarkStart w:id="17" w:name="_Toc180416319"/>
      <w:bookmarkStart w:id="18" w:name="_Toc179887458"/>
      <w:r>
        <w:rPr>
          <w:rFonts w:hint="eastAsia" w:ascii="仿宋" w:hAnsi="仿宋" w:eastAsia="仿宋"/>
          <w:b w:val="0"/>
          <w:bCs w:val="0"/>
          <w:sz w:val="28"/>
          <w:szCs w:val="28"/>
        </w:rPr>
        <w:t>5、联系人：</w:t>
      </w:r>
      <w:r>
        <w:rPr>
          <w:rFonts w:hint="eastAsia" w:ascii="仿宋" w:hAnsi="仿宋" w:eastAsia="仿宋"/>
          <w:b w:val="0"/>
          <w:bCs w:val="0"/>
          <w:sz w:val="28"/>
          <w:szCs w:val="28"/>
          <w:lang w:val="en-US" w:eastAsia="zh-CN"/>
        </w:rPr>
        <w:t>董老师</w:t>
      </w:r>
      <w:r>
        <w:rPr>
          <w:rFonts w:hint="eastAsia" w:ascii="仿宋" w:hAnsi="仿宋" w:eastAsia="仿宋"/>
          <w:b w:val="0"/>
          <w:bCs w:val="0"/>
          <w:sz w:val="28"/>
          <w:szCs w:val="28"/>
        </w:rPr>
        <w:t>、张老师</w:t>
      </w:r>
      <w:bookmarkEnd w:id="16"/>
      <w:bookmarkEnd w:id="17"/>
      <w:bookmarkEnd w:id="18"/>
    </w:p>
    <w:p w14:paraId="70CEC1AC">
      <w:pPr>
        <w:pStyle w:val="3"/>
        <w:spacing w:before="0" w:after="0" w:line="360" w:lineRule="auto"/>
        <w:rPr>
          <w:rFonts w:hint="eastAsia" w:ascii="仿宋" w:hAnsi="仿宋" w:eastAsia="仿宋"/>
          <w:b w:val="0"/>
          <w:bCs w:val="0"/>
          <w:sz w:val="28"/>
          <w:szCs w:val="28"/>
        </w:rPr>
      </w:pPr>
      <w:bookmarkStart w:id="19" w:name="_Toc179887415"/>
      <w:bookmarkStart w:id="20" w:name="_Toc179887459"/>
      <w:bookmarkStart w:id="21" w:name="_Toc180416320"/>
      <w:r>
        <w:rPr>
          <w:rFonts w:hint="eastAsia" w:ascii="仿宋" w:hAnsi="仿宋" w:eastAsia="仿宋"/>
          <w:b w:val="0"/>
          <w:bCs w:val="0"/>
          <w:sz w:val="28"/>
          <w:szCs w:val="28"/>
        </w:rPr>
        <w:t>6、联系电话：</w:t>
      </w:r>
      <w:bookmarkEnd w:id="19"/>
      <w:bookmarkEnd w:id="20"/>
      <w:bookmarkEnd w:id="21"/>
      <w:r>
        <w:rPr>
          <w:rFonts w:hint="eastAsia" w:ascii="仿宋" w:hAnsi="仿宋" w:eastAsia="仿宋" w:cs="仿宋"/>
          <w:color w:val="000000"/>
          <w:sz w:val="28"/>
          <w:szCs w:val="28"/>
          <w:lang w:val="en-US" w:eastAsia="zh-CN"/>
        </w:rPr>
        <w:t>69156914</w:t>
      </w:r>
      <w:r>
        <w:rPr>
          <w:rFonts w:hint="eastAsia" w:ascii="仿宋" w:hAnsi="仿宋" w:eastAsia="仿宋" w:cs="仿宋"/>
          <w:color w:val="000000"/>
          <w:sz w:val="28"/>
          <w:szCs w:val="28"/>
        </w:rPr>
        <w:t>、69156927-605</w:t>
      </w:r>
    </w:p>
    <w:p w14:paraId="1129F898">
      <w:pPr>
        <w:pStyle w:val="3"/>
        <w:spacing w:before="0" w:after="0" w:line="360" w:lineRule="auto"/>
        <w:rPr>
          <w:rFonts w:hint="eastAsia" w:ascii="仿宋" w:hAnsi="仿宋" w:eastAsia="仿宋"/>
          <w:b w:val="0"/>
          <w:bCs w:val="0"/>
          <w:sz w:val="28"/>
          <w:szCs w:val="28"/>
        </w:rPr>
      </w:pPr>
      <w:bookmarkStart w:id="22" w:name="_Toc179887416"/>
      <w:bookmarkStart w:id="23" w:name="_Toc180416321"/>
      <w:bookmarkStart w:id="24" w:name="_Toc179887460"/>
      <w:r>
        <w:rPr>
          <w:rFonts w:hint="eastAsia" w:ascii="仿宋" w:hAnsi="仿宋" w:eastAsia="仿宋"/>
          <w:b w:val="0"/>
          <w:bCs w:val="0"/>
          <w:sz w:val="28"/>
          <w:szCs w:val="28"/>
        </w:rPr>
        <w:t>7、采购内容：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highlight w:val="none"/>
              </w:rPr>
              <w:t>北区C栋分控室临时服务</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lang w:eastAsia="zh-CN"/>
              </w:rPr>
            </w:pPr>
            <w:r>
              <w:rPr>
                <w:rFonts w:hint="eastAsia" w:ascii="仿宋" w:hAnsi="仿宋" w:eastAsia="仿宋" w:cs="仿宋"/>
                <w:snapToGrid w:val="0"/>
                <w:color w:val="000000"/>
                <w:spacing w:val="-3"/>
                <w:kern w:val="0"/>
                <w:sz w:val="28"/>
                <w:szCs w:val="28"/>
                <w:lang w:val="en-US" w:eastAsia="zh-CN"/>
              </w:rPr>
              <w:t>/</w:t>
            </w:r>
          </w:p>
        </w:tc>
        <w:tc>
          <w:tcPr>
            <w:tcW w:w="1005" w:type="dxa"/>
            <w:tcBorders>
              <w:tl2br w:val="nil"/>
              <w:tr2bl w:val="nil"/>
            </w:tcBorders>
            <w:shd w:val="clear" w:color="000000" w:fill="FFFFFF"/>
            <w:vAlign w:val="center"/>
          </w:tcPr>
          <w:p w14:paraId="65391EC6">
            <w:pPr>
              <w:adjustRightInd w:val="0"/>
              <w:snapToGrid w:val="0"/>
              <w:jc w:val="center"/>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c>
          <w:tcPr>
            <w:tcW w:w="1669" w:type="dxa"/>
            <w:tcBorders>
              <w:tl2br w:val="nil"/>
              <w:tr2bl w:val="nil"/>
            </w:tcBorders>
            <w:shd w:val="clear" w:color="000000" w:fill="FFFFFF"/>
            <w:vAlign w:val="center"/>
          </w:tcPr>
          <w:p w14:paraId="31D5939C">
            <w:pPr>
              <w:adjustRightInd w:val="0"/>
              <w:snapToGrid w:val="0"/>
              <w:jc w:val="center"/>
              <w:rPr>
                <w:rFonts w:hint="eastAsia" w:ascii="仿宋" w:hAnsi="仿宋" w:eastAsia="仿宋" w:cs="仿宋"/>
                <w:sz w:val="28"/>
                <w:szCs w:val="28"/>
                <w:lang w:bidi="ar"/>
              </w:rPr>
            </w:pP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19.2</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hint="eastAsia" w:ascii="仿宋" w:hAnsi="仿宋" w:eastAsia="仿宋" w:cs="仿宋"/>
                <w:bCs/>
                <w:sz w:val="28"/>
                <w:szCs w:val="28"/>
                <w:lang w:eastAsia="zh-CN"/>
              </w:rPr>
            </w:pPr>
            <w:r>
              <w:rPr>
                <w:rFonts w:hint="eastAsia" w:ascii="仿宋" w:hAnsi="仿宋" w:eastAsia="仿宋" w:cs="仿宋"/>
                <w:sz w:val="28"/>
                <w:szCs w:val="28"/>
                <w:lang w:val="en-US" w:eastAsia="zh-CN"/>
              </w:rPr>
              <w:t>/</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hint="eastAsia"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hint="eastAsia" w:ascii="仿宋" w:hAnsi="仿宋" w:eastAsia="仿宋" w:cs="仿宋"/>
                <w:color w:val="000000"/>
                <w:sz w:val="28"/>
                <w:szCs w:val="28"/>
                <w:lang w:eastAsia="zh-CN"/>
              </w:rPr>
            </w:pPr>
            <w:r>
              <w:rPr>
                <w:rFonts w:hint="eastAsia" w:ascii="仿宋" w:hAnsi="仿宋" w:eastAsia="仿宋" w:cs="仿宋"/>
                <w:sz w:val="28"/>
                <w:szCs w:val="28"/>
                <w:lang w:val="en-US" w:eastAsia="zh-CN"/>
              </w:rPr>
              <w:t>/</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w:t>
            </w:r>
          </w:p>
        </w:tc>
      </w:tr>
    </w:tbl>
    <w:p w14:paraId="27295D4C">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hint="eastAsia"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hint="eastAsia" w:ascii="仿宋" w:hAnsi="仿宋" w:eastAsia="仿宋"/>
          <w:sz w:val="28"/>
          <w:szCs w:val="28"/>
        </w:rPr>
      </w:pPr>
      <w:bookmarkStart w:id="25" w:name="_Toc179887461"/>
      <w:bookmarkStart w:id="26" w:name="_Toc179887417"/>
      <w:bookmarkStart w:id="27"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79887418"/>
      <w:bookmarkStart w:id="29" w:name="_Toc179887462"/>
      <w:bookmarkStart w:id="30" w:name="_Toc180416323"/>
    </w:p>
    <w:p w14:paraId="0F1A72E9">
      <w:pPr>
        <w:numPr>
          <w:ilvl w:val="255"/>
          <w:numId w:val="0"/>
        </w:numPr>
        <w:spacing w:before="62" w:beforeLines="20" w:line="360" w:lineRule="exact"/>
        <w:jc w:val="left"/>
        <w:rPr>
          <w:rFonts w:hint="eastAsia"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12</w:t>
      </w:r>
      <w:r>
        <w:rPr>
          <w:rFonts w:hint="eastAsia" w:ascii="仿宋" w:hAnsi="仿宋" w:eastAsia="仿宋"/>
          <w:sz w:val="28"/>
          <w:szCs w:val="28"/>
          <w:lang w:eastAsia="zh-Hans"/>
        </w:rPr>
        <w:t>日</w:t>
      </w:r>
      <w:r>
        <w:rPr>
          <w:rFonts w:hint="eastAsia" w:ascii="仿宋" w:hAnsi="仿宋" w:eastAsia="仿宋"/>
          <w:sz w:val="28"/>
          <w:szCs w:val="28"/>
        </w:rPr>
        <w:t>16</w:t>
      </w:r>
      <w:r>
        <w:rPr>
          <w:rFonts w:hint="eastAsia" w:ascii="仿宋" w:hAnsi="仿宋" w:eastAsia="仿宋"/>
          <w:sz w:val="28"/>
          <w:szCs w:val="28"/>
          <w:lang w:eastAsia="zh-Hans"/>
        </w:rPr>
        <w:t>点</w:t>
      </w:r>
      <w:r>
        <w:rPr>
          <w:rFonts w:ascii="仿宋" w:hAnsi="仿宋" w:eastAsia="仿宋"/>
          <w:sz w:val="28"/>
          <w:szCs w:val="28"/>
          <w:lang w:eastAsia="zh-Hans"/>
        </w:rPr>
        <w:t>。</w:t>
      </w:r>
      <w:bookmarkEnd w:id="28"/>
      <w:bookmarkEnd w:id="29"/>
      <w:bookmarkEnd w:id="30"/>
      <w:bookmarkStart w:id="31" w:name="_Toc179887419"/>
      <w:bookmarkStart w:id="32" w:name="_Toc179887463"/>
      <w:bookmarkStart w:id="33" w:name="_Toc180416324"/>
    </w:p>
    <w:p w14:paraId="675D7984">
      <w:pPr>
        <w:numPr>
          <w:ilvl w:val="255"/>
          <w:numId w:val="0"/>
        </w:numPr>
        <w:spacing w:before="62" w:beforeLines="20" w:line="360" w:lineRule="exact"/>
        <w:rPr>
          <w:rFonts w:hint="eastAsia" w:ascii="仿宋" w:hAnsi="仿宋" w:eastAsia="仿宋"/>
          <w:sz w:val="28"/>
          <w:szCs w:val="28"/>
        </w:rPr>
      </w:pPr>
      <w:r>
        <w:rPr>
          <w:rFonts w:hint="eastAsia" w:ascii="仿宋" w:hAnsi="仿宋" w:eastAsia="仿宋"/>
          <w:sz w:val="28"/>
          <w:szCs w:val="28"/>
        </w:rPr>
        <w:t>10、报名时请将营业执照、联系人，联系电话及公司名称发送到邮箱：xzsbc2010@163.com</w:t>
      </w:r>
      <w:bookmarkEnd w:id="31"/>
      <w:bookmarkEnd w:id="32"/>
      <w:bookmarkEnd w:id="33"/>
      <w:bookmarkStart w:id="34" w:name="_Toc179887464"/>
      <w:bookmarkStart w:id="35" w:name="_Toc179887420"/>
      <w:bookmarkStart w:id="36" w:name="_Toc180416325"/>
      <w:r>
        <w:rPr>
          <w:rFonts w:hint="eastAsia" w:ascii="仿宋" w:hAnsi="仿宋" w:eastAsia="仿宋"/>
          <w:sz w:val="28"/>
          <w:szCs w:val="28"/>
        </w:rPr>
        <w:t>。</w:t>
      </w:r>
    </w:p>
    <w:p w14:paraId="19828F0D">
      <w:pPr>
        <w:numPr>
          <w:ilvl w:val="255"/>
          <w:numId w:val="0"/>
        </w:numPr>
        <w:spacing w:before="62" w:beforeLines="20" w:line="360" w:lineRule="exact"/>
        <w:jc w:val="left"/>
        <w:rPr>
          <w:rFonts w:hint="eastAsia" w:ascii="仿宋" w:hAnsi="仿宋" w:eastAsia="仿宋"/>
          <w:sz w:val="28"/>
          <w:szCs w:val="28"/>
          <w:highlight w:val="yellow"/>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13</w:t>
      </w:r>
      <w:r>
        <w:rPr>
          <w:rFonts w:hint="eastAsia" w:ascii="仿宋" w:hAnsi="仿宋" w:eastAsia="仿宋"/>
          <w:sz w:val="28"/>
          <w:szCs w:val="28"/>
          <w:lang w:eastAsia="zh-Hans"/>
        </w:rPr>
        <w:t>日</w:t>
      </w:r>
      <w:r>
        <w:rPr>
          <w:rFonts w:hint="eastAsia" w:ascii="仿宋" w:hAnsi="仿宋" w:eastAsia="仿宋"/>
          <w:sz w:val="28"/>
          <w:szCs w:val="28"/>
        </w:rPr>
        <w:t>9点30分</w:t>
      </w:r>
      <w:r>
        <w:rPr>
          <w:rFonts w:ascii="仿宋" w:hAnsi="仿宋" w:eastAsia="仿宋"/>
          <w:sz w:val="28"/>
          <w:szCs w:val="28"/>
          <w:lang w:eastAsia="zh-Hans"/>
        </w:rPr>
        <w:t>。</w:t>
      </w:r>
      <w:bookmarkEnd w:id="34"/>
      <w:bookmarkEnd w:id="35"/>
      <w:bookmarkEnd w:id="36"/>
    </w:p>
    <w:p w14:paraId="58E6017D">
      <w:pPr>
        <w:pStyle w:val="3"/>
        <w:spacing w:before="0" w:after="0" w:line="360" w:lineRule="auto"/>
        <w:rPr>
          <w:rFonts w:hint="eastAsia" w:ascii="仿宋" w:hAnsi="仿宋" w:eastAsia="仿宋"/>
          <w:b w:val="0"/>
          <w:bCs w:val="0"/>
          <w:sz w:val="28"/>
          <w:szCs w:val="28"/>
        </w:rPr>
      </w:pPr>
      <w:bookmarkStart w:id="37" w:name="_Toc179887421"/>
      <w:bookmarkStart w:id="38" w:name="_Toc180416326"/>
      <w:bookmarkStart w:id="39" w:name="_Toc179887465"/>
      <w:r>
        <w:rPr>
          <w:rFonts w:hint="eastAsia" w:ascii="仿宋" w:hAnsi="仿宋" w:eastAsia="仿宋"/>
          <w:b w:val="0"/>
          <w:bCs w:val="0"/>
          <w:sz w:val="28"/>
          <w:szCs w:val="28"/>
        </w:rPr>
        <w:t>12、比选地点：</w:t>
      </w:r>
      <w:bookmarkEnd w:id="0"/>
      <w:bookmarkEnd w:id="1"/>
      <w:bookmarkEnd w:id="2"/>
      <w:r>
        <w:rPr>
          <w:rFonts w:hint="eastAsia" w:ascii="仿宋" w:hAnsi="仿宋" w:eastAsia="仿宋"/>
          <w:b w:val="0"/>
          <w:bCs w:val="0"/>
          <w:sz w:val="28"/>
          <w:szCs w:val="28"/>
        </w:rPr>
        <w:t>北京市东城区东单北大街69号中国医学科学院基础所明日楼（基础所行政办公楼）304会议室</w:t>
      </w:r>
      <w:r>
        <w:rPr>
          <w:rFonts w:ascii="仿宋" w:hAnsi="仿宋" w:eastAsia="仿宋"/>
          <w:b w:val="0"/>
          <w:bCs w:val="0"/>
          <w:sz w:val="28"/>
          <w:szCs w:val="28"/>
          <w:lang w:eastAsia="zh-Hans"/>
        </w:rPr>
        <w:t>。</w:t>
      </w:r>
      <w:bookmarkEnd w:id="37"/>
      <w:bookmarkEnd w:id="38"/>
      <w:bookmarkEnd w:id="39"/>
    </w:p>
    <w:p w14:paraId="2980E7AB">
      <w:pPr>
        <w:rPr>
          <w:rFonts w:hint="eastAsia"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628EB73B">
      <w:pPr>
        <w:pStyle w:val="3"/>
        <w:spacing w:before="0" w:after="0" w:line="360" w:lineRule="auto"/>
        <w:rPr>
          <w:rFonts w:hint="eastAsia" w:ascii="仿宋" w:hAnsi="仿宋" w:eastAsia="仿宋"/>
          <w:b w:val="0"/>
          <w:bCs w:val="0"/>
          <w:sz w:val="28"/>
          <w:szCs w:val="28"/>
        </w:rPr>
      </w:pPr>
      <w:bookmarkStart w:id="40" w:name="_Toc180416327"/>
      <w:bookmarkStart w:id="41" w:name="_Toc179887466"/>
      <w:bookmarkStart w:id="42" w:name="_Toc179887422"/>
      <w:r>
        <w:rPr>
          <w:rFonts w:hint="eastAsia" w:ascii="仿宋" w:hAnsi="仿宋" w:eastAsia="仿宋"/>
          <w:b w:val="0"/>
          <w:bCs w:val="0"/>
          <w:sz w:val="28"/>
          <w:szCs w:val="28"/>
        </w:rPr>
        <w:t>14、递交方式：封装后现场递交。</w:t>
      </w:r>
      <w:bookmarkEnd w:id="40"/>
      <w:bookmarkEnd w:id="41"/>
      <w:bookmarkEnd w:id="42"/>
    </w:p>
    <w:p w14:paraId="0E582582">
      <w:pPr>
        <w:numPr>
          <w:ilvl w:val="0"/>
          <w:numId w:val="1"/>
        </w:numPr>
        <w:rPr>
          <w:rFonts w:hint="eastAsia"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w:t>
      </w:r>
      <w:r>
        <w:rPr>
          <w:rFonts w:hint="eastAsia" w:ascii="仿宋" w:hAnsi="仿宋" w:eastAsia="仿宋"/>
          <w:kern w:val="44"/>
          <w:sz w:val="28"/>
          <w:szCs w:val="28"/>
          <w:lang w:val="en-US" w:eastAsia="zh-CN"/>
        </w:rPr>
        <w:t>6</w:t>
      </w:r>
      <w:r>
        <w:rPr>
          <w:rFonts w:hint="eastAsia" w:ascii="仿宋" w:hAnsi="仿宋" w:eastAsia="仿宋"/>
          <w:kern w:val="44"/>
          <w:sz w:val="28"/>
          <w:szCs w:val="28"/>
          <w:lang w:eastAsia="zh-Hans"/>
        </w:rPr>
        <w:t>年</w:t>
      </w:r>
      <w:r>
        <w:rPr>
          <w:rFonts w:hint="eastAsia" w:ascii="仿宋" w:hAnsi="仿宋" w:eastAsia="仿宋"/>
          <w:kern w:val="44"/>
          <w:sz w:val="28"/>
          <w:szCs w:val="28"/>
          <w:lang w:val="en-US" w:eastAsia="zh-CN"/>
        </w:rPr>
        <w:t>5</w:t>
      </w:r>
      <w:r>
        <w:rPr>
          <w:rFonts w:hint="eastAsia" w:ascii="仿宋" w:hAnsi="仿宋" w:eastAsia="仿宋"/>
          <w:kern w:val="44"/>
          <w:sz w:val="28"/>
          <w:szCs w:val="28"/>
          <w:lang w:eastAsia="zh-Hans"/>
        </w:rPr>
        <w:t>月</w:t>
      </w:r>
      <w:r>
        <w:rPr>
          <w:rFonts w:hint="eastAsia" w:ascii="仿宋" w:hAnsi="仿宋" w:eastAsia="仿宋"/>
          <w:kern w:val="44"/>
          <w:sz w:val="28"/>
          <w:szCs w:val="28"/>
          <w:lang w:val="en-US" w:eastAsia="zh-CN"/>
        </w:rPr>
        <w:t>13</w:t>
      </w:r>
      <w:r>
        <w:rPr>
          <w:rFonts w:hint="eastAsia" w:ascii="仿宋" w:hAnsi="仿宋" w:eastAsia="仿宋"/>
          <w:kern w:val="44"/>
          <w:sz w:val="28"/>
          <w:szCs w:val="28"/>
          <w:lang w:eastAsia="zh-Hans"/>
        </w:rPr>
        <w:t>日</w:t>
      </w:r>
      <w:r>
        <w:rPr>
          <w:rFonts w:hint="eastAsia" w:ascii="仿宋" w:hAnsi="仿宋" w:eastAsia="仿宋"/>
          <w:kern w:val="44"/>
          <w:sz w:val="28"/>
          <w:szCs w:val="28"/>
        </w:rPr>
        <w:t>9点20分之前现场送达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numPr>
          <w:ilvl w:val="0"/>
          <w:numId w:val="1"/>
        </w:numPr>
        <w:rPr>
          <w:rFonts w:hint="eastAsia"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rPr>
          <w:rFonts w:hint="eastAsia"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3"/>
        <w:spacing w:before="0" w:after="0" w:line="240" w:lineRule="auto"/>
        <w:jc w:val="center"/>
        <w:rPr>
          <w:rFonts w:hint="eastAsia"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hint="eastAsia"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eastAsia"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3"/>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3A64626C">
      <w:pPr>
        <w:pStyle w:val="2"/>
      </w:pPr>
    </w:p>
    <w:p w14:paraId="50CB22D5">
      <w:pPr>
        <w:spacing w:line="360" w:lineRule="auto"/>
        <w:rPr>
          <w:rFonts w:ascii="宋体" w:hAnsi="宋体" w:cs="宋体"/>
          <w:b/>
          <w:kern w:val="0"/>
          <w:sz w:val="24"/>
        </w:rPr>
      </w:pPr>
      <w:r>
        <w:rPr>
          <w:rFonts w:hint="eastAsia" w:ascii="宋体" w:hAnsi="宋体" w:cs="宋体"/>
          <w:b/>
          <w:kern w:val="0"/>
          <w:sz w:val="24"/>
        </w:rPr>
        <w:t>一、项目概况</w:t>
      </w:r>
    </w:p>
    <w:p w14:paraId="1A020091">
      <w:pPr>
        <w:spacing w:line="360" w:lineRule="auto"/>
        <w:ind w:firstLine="480" w:firstLineChars="200"/>
        <w:rPr>
          <w:rFonts w:ascii="宋体" w:hAnsi="宋体"/>
          <w:sz w:val="24"/>
        </w:rPr>
      </w:pPr>
      <w:r>
        <w:rPr>
          <w:rFonts w:hint="eastAsia" w:ascii="宋体" w:hAnsi="宋体"/>
          <w:sz w:val="24"/>
        </w:rPr>
        <w:t>北区C栋消防分控室临时服务项目，</w:t>
      </w:r>
      <w:r>
        <w:rPr>
          <w:rFonts w:ascii="宋体" w:hAnsi="宋体"/>
          <w:sz w:val="24"/>
        </w:rPr>
        <w:t>服务期限</w:t>
      </w:r>
      <w:r>
        <w:rPr>
          <w:rFonts w:hint="eastAsia" w:ascii="宋体" w:hAnsi="宋体"/>
          <w:sz w:val="24"/>
        </w:rPr>
        <w:t>6个月。</w:t>
      </w:r>
    </w:p>
    <w:p w14:paraId="51FA3DAF">
      <w:pPr>
        <w:spacing w:line="360" w:lineRule="auto"/>
        <w:ind w:firstLine="480" w:firstLineChars="200"/>
        <w:rPr>
          <w:rFonts w:ascii="宋体" w:hAnsi="宋体"/>
          <w:sz w:val="24"/>
          <w:lang w:bidi="en-US"/>
        </w:rPr>
      </w:pPr>
      <w:r>
        <w:rPr>
          <w:rFonts w:hint="eastAsia" w:ascii="宋体" w:hAnsi="宋体"/>
          <w:sz w:val="24"/>
          <w:lang w:bidi="en-US"/>
        </w:rPr>
        <w:t>消防中控人员：配备4人，负责消防安全巡查、消防重点部位检查、视频监控、消防中控系统平台值守、消防演练拉动、消防设备设施安全检查及配合属地消防队开展相关消防工作等。</w:t>
      </w:r>
    </w:p>
    <w:p w14:paraId="6C475DAF">
      <w:pPr>
        <w:spacing w:line="360" w:lineRule="auto"/>
        <w:rPr>
          <w:rFonts w:ascii="宋体" w:hAnsi="宋体" w:cs="宋体"/>
          <w:b/>
          <w:kern w:val="0"/>
          <w:sz w:val="24"/>
        </w:rPr>
      </w:pPr>
      <w:r>
        <w:rPr>
          <w:rFonts w:ascii="宋体" w:hAnsi="宋体" w:cs="宋体"/>
          <w:b/>
          <w:kern w:val="0"/>
          <w:sz w:val="24"/>
        </w:rPr>
        <w:t>二</w:t>
      </w:r>
      <w:r>
        <w:rPr>
          <w:rFonts w:hint="eastAsia" w:ascii="宋体" w:hAnsi="宋体" w:cs="宋体"/>
          <w:b/>
          <w:kern w:val="0"/>
          <w:sz w:val="24"/>
        </w:rPr>
        <w:t>、安全保障服务主要内容</w:t>
      </w:r>
    </w:p>
    <w:p w14:paraId="2F0A30C0">
      <w:pPr>
        <w:spacing w:line="360" w:lineRule="auto"/>
        <w:ind w:firstLine="480" w:firstLineChars="200"/>
        <w:rPr>
          <w:rFonts w:ascii="宋体" w:hAnsi="宋体"/>
          <w:sz w:val="24"/>
        </w:rPr>
      </w:pPr>
      <w:r>
        <w:rPr>
          <w:rFonts w:hint="eastAsia" w:ascii="宋体" w:hAnsi="宋体"/>
          <w:sz w:val="24"/>
        </w:rPr>
        <w:t>依照国家相关安全法规及《保安服务管理条例》的要求，承担</w:t>
      </w:r>
      <w:r>
        <w:rPr>
          <w:rFonts w:hint="eastAsia" w:ascii="宋体" w:hAnsi="宋体"/>
          <w:sz w:val="24"/>
          <w:u w:val="single"/>
        </w:rPr>
        <w:t>北区C栋</w:t>
      </w:r>
      <w:r>
        <w:rPr>
          <w:rFonts w:hint="eastAsia" w:ascii="宋体" w:hAnsi="宋体"/>
          <w:sz w:val="24"/>
        </w:rPr>
        <w:t>消防保安工作、处置突发事件执行应急预案、担负抢险救护任务及保卫部门指定的其他任务。</w:t>
      </w:r>
    </w:p>
    <w:p w14:paraId="6B51B206">
      <w:pPr>
        <w:spacing w:line="360" w:lineRule="auto"/>
        <w:rPr>
          <w:rFonts w:ascii="宋体" w:hAnsi="宋体" w:cs="宋体"/>
          <w:b/>
          <w:kern w:val="0"/>
          <w:sz w:val="24"/>
        </w:rPr>
      </w:pPr>
      <w:r>
        <w:rPr>
          <w:rFonts w:ascii="宋体" w:hAnsi="宋体" w:cs="宋体"/>
          <w:b/>
          <w:kern w:val="0"/>
          <w:sz w:val="24"/>
        </w:rPr>
        <w:t>三</w:t>
      </w:r>
      <w:r>
        <w:rPr>
          <w:rFonts w:hint="eastAsia" w:ascii="宋体" w:hAnsi="宋体" w:cs="宋体"/>
          <w:b/>
          <w:kern w:val="0"/>
          <w:sz w:val="24"/>
        </w:rPr>
        <w:t>、本次消防分控室临时服务采购所涉及的区域基本情况</w:t>
      </w:r>
    </w:p>
    <w:p w14:paraId="6411E263">
      <w:pPr>
        <w:spacing w:line="360" w:lineRule="auto"/>
        <w:ind w:firstLine="480" w:firstLineChars="200"/>
        <w:rPr>
          <w:rFonts w:ascii="宋体" w:hAnsi="宋体"/>
          <w:sz w:val="24"/>
        </w:rPr>
      </w:pPr>
      <w:r>
        <w:rPr>
          <w:rFonts w:hint="eastAsia" w:ascii="宋体" w:hAnsi="宋体"/>
          <w:sz w:val="24"/>
        </w:rPr>
        <w:t>本次消防分控室临时服务采购涉及</w:t>
      </w:r>
      <w:r>
        <w:rPr>
          <w:rFonts w:hint="eastAsia" w:ascii="宋体" w:hAnsi="宋体"/>
          <w:sz w:val="24"/>
          <w:u w:val="single"/>
        </w:rPr>
        <w:t>北区C栋</w:t>
      </w:r>
      <w:r>
        <w:rPr>
          <w:rFonts w:hint="eastAsia" w:ascii="宋体" w:hAnsi="宋体"/>
          <w:sz w:val="24"/>
        </w:rPr>
        <w:t>区域。</w:t>
      </w:r>
    </w:p>
    <w:p w14:paraId="4C35C97D">
      <w:pPr>
        <w:spacing w:line="360" w:lineRule="auto"/>
        <w:rPr>
          <w:rFonts w:ascii="宋体" w:hAnsi="宋体" w:cs="宋体"/>
          <w:b/>
          <w:kern w:val="0"/>
          <w:sz w:val="24"/>
        </w:rPr>
      </w:pPr>
      <w:r>
        <w:rPr>
          <w:rFonts w:hint="eastAsia" w:ascii="宋体" w:hAnsi="宋体" w:cs="宋体"/>
          <w:b/>
          <w:kern w:val="0"/>
          <w:sz w:val="24"/>
        </w:rPr>
        <w:t>四、相关职责</w:t>
      </w:r>
    </w:p>
    <w:p w14:paraId="162F6304">
      <w:pPr>
        <w:spacing w:line="360" w:lineRule="auto"/>
        <w:ind w:firstLine="482" w:firstLineChars="200"/>
        <w:rPr>
          <w:rFonts w:ascii="宋体" w:hAnsi="宋体"/>
          <w:b/>
          <w:sz w:val="24"/>
        </w:rPr>
      </w:pPr>
      <w:r>
        <w:rPr>
          <w:rFonts w:hint="eastAsia" w:ascii="宋体" w:hAnsi="宋体"/>
          <w:b/>
          <w:sz w:val="24"/>
        </w:rPr>
        <w:t>1.保安公司职责</w:t>
      </w:r>
    </w:p>
    <w:p w14:paraId="5D9F199E">
      <w:pPr>
        <w:spacing w:line="360" w:lineRule="auto"/>
        <w:ind w:firstLine="480" w:firstLineChars="200"/>
        <w:rPr>
          <w:rFonts w:ascii="宋体" w:hAnsi="宋体"/>
          <w:sz w:val="24"/>
        </w:rPr>
      </w:pPr>
      <w:r>
        <w:rPr>
          <w:rFonts w:hint="eastAsia" w:ascii="宋体" w:hAnsi="宋体"/>
          <w:sz w:val="24"/>
        </w:rPr>
        <w:t xml:space="preserve">负责管辖区域范围内的消防工作，通过实行安全消防责任制度，定期开展消防安全检查和应急演练工作，对安全隐患要早发现、早处理、早预防，采取有效措施，确保消防安全无隐患、无事故；组织消防中控员开展应急抢险处置工作；定期针对消防中控员开展安全和业务方面的培训，形成培训档案记录；严格依照组织方案和应急预案流程，做好重大活动与重要接待的秩序维护工作。执行上级领导安排的其他工作。 </w:t>
      </w:r>
    </w:p>
    <w:p w14:paraId="02F01353">
      <w:pPr>
        <w:spacing w:line="360" w:lineRule="auto"/>
        <w:ind w:firstLine="482" w:firstLineChars="200"/>
        <w:rPr>
          <w:rFonts w:ascii="宋体" w:hAnsi="宋体"/>
          <w:b/>
          <w:sz w:val="24"/>
        </w:rPr>
      </w:pPr>
      <w:r>
        <w:rPr>
          <w:rFonts w:hint="eastAsia" w:ascii="宋体" w:hAnsi="宋体"/>
          <w:b/>
          <w:sz w:val="24"/>
        </w:rPr>
        <w:t>2.项目负责人职责</w:t>
      </w:r>
    </w:p>
    <w:p w14:paraId="09F9A9E5">
      <w:pPr>
        <w:spacing w:line="360" w:lineRule="auto"/>
        <w:ind w:firstLine="480" w:firstLineChars="200"/>
        <w:rPr>
          <w:rFonts w:ascii="宋体" w:hAnsi="宋体"/>
          <w:sz w:val="24"/>
        </w:rPr>
      </w:pPr>
      <w:r>
        <w:rPr>
          <w:rFonts w:hint="eastAsia" w:ascii="宋体" w:hAnsi="宋体"/>
          <w:sz w:val="24"/>
        </w:rPr>
        <w:t>负责每月与甲方的联络沟通，全面负责此服务项目的管理。</w:t>
      </w:r>
    </w:p>
    <w:p w14:paraId="2E9F46B3">
      <w:pPr>
        <w:spacing w:line="360" w:lineRule="auto"/>
        <w:ind w:firstLine="482" w:firstLineChars="200"/>
        <w:rPr>
          <w:rFonts w:ascii="宋体" w:hAnsi="宋体"/>
          <w:b/>
          <w:sz w:val="24"/>
        </w:rPr>
      </w:pPr>
      <w:r>
        <w:rPr>
          <w:rFonts w:hint="eastAsia" w:ascii="宋体" w:hAnsi="宋体"/>
          <w:b/>
          <w:sz w:val="24"/>
        </w:rPr>
        <w:t>3.消防中控岗职责</w:t>
      </w:r>
    </w:p>
    <w:p w14:paraId="5CAEC815">
      <w:pPr>
        <w:spacing w:line="360" w:lineRule="auto"/>
        <w:ind w:firstLine="480" w:firstLineChars="200"/>
        <w:rPr>
          <w:rFonts w:ascii="宋体" w:hAnsi="宋体"/>
          <w:sz w:val="24"/>
        </w:rPr>
      </w:pPr>
      <w:r>
        <w:rPr>
          <w:rFonts w:hint="eastAsia" w:ascii="宋体" w:hAnsi="宋体"/>
          <w:sz w:val="24"/>
        </w:rPr>
        <w:t>了解掌握消防设备设施使用状态，确保消防通道畅通，按规定做好巡逻记录，对特定区域、地段和目标</w:t>
      </w:r>
      <w:r>
        <w:rPr>
          <w:rFonts w:hint="eastAsia" w:ascii="宋体" w:hAnsi="宋体"/>
          <w:sz w:val="24"/>
          <w:lang w:eastAsia="zh-CN"/>
        </w:rPr>
        <w:t>进行</w:t>
      </w:r>
      <w:r>
        <w:rPr>
          <w:rFonts w:hint="eastAsia" w:ascii="宋体" w:hAnsi="宋体"/>
          <w:sz w:val="24"/>
        </w:rPr>
        <w:t>巡视检查，及时报告并消除各种安全隐患，在巡逻过程中，对</w:t>
      </w:r>
      <w:r>
        <w:rPr>
          <w:rFonts w:hint="eastAsia" w:ascii="宋体" w:hAnsi="宋体"/>
          <w:sz w:val="24"/>
          <w:lang w:eastAsia="zh-CN"/>
        </w:rPr>
        <w:t>已经</w:t>
      </w:r>
      <w:r>
        <w:rPr>
          <w:rFonts w:hint="eastAsia" w:ascii="宋体" w:hAnsi="宋体"/>
          <w:sz w:val="24"/>
        </w:rPr>
        <w:t>发生的灾害事故，应及时报告</w:t>
      </w:r>
      <w:r>
        <w:rPr>
          <w:rFonts w:hint="eastAsia" w:ascii="宋体" w:hAnsi="宋体"/>
          <w:sz w:val="24"/>
          <w:lang w:eastAsia="zh-CN"/>
        </w:rPr>
        <w:t>本单位</w:t>
      </w:r>
      <w:r>
        <w:rPr>
          <w:rFonts w:hint="eastAsia" w:ascii="宋体" w:hAnsi="宋体"/>
          <w:sz w:val="24"/>
        </w:rPr>
        <w:t>保卫部门和公安机关，并采取相应措施保护现场，配合甲方保卫部门做好消防器材、标识标牌的日常检查与更新工作，定期开展消防培训和演习，保证掌握基本消防技能、熟练掌握防火、灭火知识、消防安全四个能力与消防安全四个知道及消防器材的使用方法，有自防自救能力。消防中控员为第一义务消防员，担负微型消防站任务，具备应急突发事件处理能力。遇到火灾以及其它应急情况及时报告，协助相关部门及人员采取应对措施。</w:t>
      </w:r>
    </w:p>
    <w:p w14:paraId="53B9487A">
      <w:pPr>
        <w:spacing w:line="360" w:lineRule="auto"/>
        <w:rPr>
          <w:rFonts w:ascii="宋体" w:hAnsi="宋体" w:cs="宋体"/>
          <w:b/>
          <w:kern w:val="0"/>
          <w:sz w:val="24"/>
        </w:rPr>
      </w:pPr>
      <w:r>
        <w:rPr>
          <w:rFonts w:hint="eastAsia" w:ascii="宋体" w:hAnsi="宋体" w:cs="宋体"/>
          <w:b/>
          <w:kern w:val="0"/>
          <w:sz w:val="24"/>
        </w:rPr>
        <w:t>五、服务质量要求</w:t>
      </w:r>
    </w:p>
    <w:p w14:paraId="363CFCFF">
      <w:pPr>
        <w:spacing w:line="360" w:lineRule="auto"/>
        <w:ind w:firstLine="480" w:firstLineChars="200"/>
        <w:rPr>
          <w:rFonts w:ascii="宋体" w:hAnsi="宋体"/>
          <w:sz w:val="24"/>
        </w:rPr>
      </w:pPr>
      <w:r>
        <w:rPr>
          <w:rFonts w:hint="eastAsia" w:ascii="宋体" w:hAnsi="宋体"/>
          <w:sz w:val="24"/>
        </w:rPr>
        <w:t>(1)人员数量符合合同要求，人员稳定性好，每月人员流动性不超过5%；</w:t>
      </w:r>
    </w:p>
    <w:p w14:paraId="2E1C41C5">
      <w:pPr>
        <w:spacing w:line="360" w:lineRule="auto"/>
        <w:ind w:firstLine="480" w:firstLineChars="200"/>
        <w:rPr>
          <w:rFonts w:ascii="宋体" w:hAnsi="宋体"/>
          <w:sz w:val="24"/>
        </w:rPr>
      </w:pPr>
      <w:r>
        <w:rPr>
          <w:rFonts w:hint="eastAsia" w:ascii="宋体" w:hAnsi="宋体"/>
          <w:sz w:val="24"/>
        </w:rPr>
        <w:t>(2)严格执行政审制度和资格认证制度，所属人员无违法犯罪记录、具有保安员执业资格证和健康证；</w:t>
      </w:r>
    </w:p>
    <w:p w14:paraId="10584131">
      <w:pPr>
        <w:spacing w:line="360" w:lineRule="auto"/>
        <w:ind w:firstLine="480" w:firstLineChars="200"/>
        <w:rPr>
          <w:rFonts w:ascii="宋体" w:hAnsi="宋体"/>
          <w:sz w:val="24"/>
        </w:rPr>
      </w:pPr>
      <w:r>
        <w:rPr>
          <w:rFonts w:hint="eastAsia" w:ascii="宋体" w:hAnsi="宋体"/>
          <w:sz w:val="24"/>
        </w:rPr>
        <w:t>(3)队伍管理严格，严格落实作息、请销假和卫生检查等制度，日常训练组织经常，每周不少于2次集体训练。</w:t>
      </w:r>
    </w:p>
    <w:p w14:paraId="5C2D65DA">
      <w:pPr>
        <w:spacing w:line="360" w:lineRule="auto"/>
        <w:ind w:firstLine="480" w:firstLineChars="200"/>
        <w:rPr>
          <w:rFonts w:ascii="宋体" w:hAnsi="宋体"/>
          <w:sz w:val="24"/>
        </w:rPr>
      </w:pPr>
      <w:r>
        <w:rPr>
          <w:rFonts w:hint="eastAsia" w:ascii="宋体" w:hAnsi="宋体"/>
          <w:sz w:val="24"/>
        </w:rPr>
        <w:t>(4)人员着装整洁统一，执勤用语规范。</w:t>
      </w:r>
    </w:p>
    <w:p w14:paraId="47C44173">
      <w:pPr>
        <w:spacing w:line="360" w:lineRule="auto"/>
        <w:ind w:firstLine="480" w:firstLineChars="200"/>
        <w:rPr>
          <w:rFonts w:ascii="宋体" w:hAnsi="宋体"/>
          <w:sz w:val="24"/>
        </w:rPr>
      </w:pPr>
      <w:r>
        <w:rPr>
          <w:rFonts w:hint="eastAsia" w:ascii="宋体" w:hAnsi="宋体"/>
          <w:sz w:val="24"/>
        </w:rPr>
        <w:t>(5)人员在岗在位，履行职责认真，鼓励采取技术手段和创新方法提高人员管理及执勤效率，遇有突发情况能及时发现，及时报告，妥善处置。</w:t>
      </w:r>
    </w:p>
    <w:p w14:paraId="1DED330B">
      <w:pPr>
        <w:spacing w:line="360" w:lineRule="auto"/>
        <w:ind w:firstLine="480" w:firstLineChars="200"/>
        <w:rPr>
          <w:rFonts w:ascii="宋体" w:hAnsi="宋体"/>
          <w:sz w:val="24"/>
        </w:rPr>
      </w:pPr>
      <w:r>
        <w:rPr>
          <w:rFonts w:hint="eastAsia" w:ascii="宋体" w:hAnsi="宋体"/>
          <w:sz w:val="24"/>
        </w:rPr>
        <w:t>(6)应急管理</w:t>
      </w:r>
    </w:p>
    <w:p w14:paraId="085BC4AB">
      <w:pPr>
        <w:spacing w:line="360" w:lineRule="auto"/>
        <w:ind w:firstLine="480" w:firstLineChars="200"/>
        <w:rPr>
          <w:rFonts w:ascii="宋体" w:hAnsi="宋体"/>
          <w:sz w:val="24"/>
        </w:rPr>
      </w:pPr>
      <w:r>
        <w:rPr>
          <w:rFonts w:hint="eastAsia" w:ascii="宋体" w:hAnsi="宋体"/>
          <w:sz w:val="24"/>
        </w:rPr>
        <w:t>应急预案需定期培训和演练，每月至少组织相关岗位进行一次专项应急预案演练；留存培训及演练记录和影像资料，确保与实际情况相结合。</w:t>
      </w:r>
    </w:p>
    <w:p w14:paraId="2F3ACE7B">
      <w:pPr>
        <w:spacing w:line="360" w:lineRule="auto"/>
        <w:ind w:firstLine="480" w:firstLineChars="200"/>
        <w:rPr>
          <w:rFonts w:ascii="宋体" w:hAnsi="宋体"/>
          <w:sz w:val="24"/>
        </w:rPr>
      </w:pPr>
      <w:r>
        <w:rPr>
          <w:rFonts w:hint="eastAsia" w:ascii="宋体" w:hAnsi="宋体"/>
          <w:sz w:val="24"/>
        </w:rPr>
        <w:t>根据专项预案中的应对需要，合理配置必要的应急物资，建立清单或台账，并专人管理。定期对应急物资进行检查，确保能够随时正常使用。</w:t>
      </w:r>
    </w:p>
    <w:p w14:paraId="477FB548">
      <w:pPr>
        <w:spacing w:line="360" w:lineRule="auto"/>
        <w:rPr>
          <w:rFonts w:ascii="宋体" w:hAnsi="宋体" w:cs="宋体"/>
          <w:b/>
          <w:kern w:val="0"/>
          <w:sz w:val="24"/>
        </w:rPr>
      </w:pPr>
      <w:r>
        <w:rPr>
          <w:rFonts w:hint="eastAsia" w:ascii="宋体" w:hAnsi="宋体" w:cs="宋体"/>
          <w:b/>
          <w:kern w:val="0"/>
          <w:sz w:val="24"/>
        </w:rPr>
        <w:t>六、服务组织及人员配备</w:t>
      </w:r>
    </w:p>
    <w:p w14:paraId="0C620B8A">
      <w:pPr>
        <w:spacing w:line="360" w:lineRule="auto"/>
        <w:ind w:firstLine="482" w:firstLineChars="200"/>
        <w:rPr>
          <w:rFonts w:ascii="宋体" w:hAnsi="宋体"/>
          <w:b/>
          <w:sz w:val="24"/>
        </w:rPr>
      </w:pPr>
      <w:r>
        <w:rPr>
          <w:rFonts w:hint="eastAsia" w:ascii="宋体" w:hAnsi="宋体"/>
          <w:b/>
          <w:sz w:val="24"/>
        </w:rPr>
        <w:t>1.保安服务人员</w:t>
      </w:r>
    </w:p>
    <w:p w14:paraId="4201AF78">
      <w:pPr>
        <w:spacing w:line="360" w:lineRule="auto"/>
        <w:ind w:firstLine="480" w:firstLineChars="200"/>
        <w:rPr>
          <w:rFonts w:ascii="宋体" w:hAnsi="宋体"/>
          <w:sz w:val="24"/>
        </w:rPr>
      </w:pPr>
      <w:r>
        <w:rPr>
          <w:rFonts w:hint="eastAsia" w:ascii="宋体" w:hAnsi="宋体"/>
          <w:sz w:val="24"/>
        </w:rPr>
        <w:t>（1）职业素质</w:t>
      </w:r>
    </w:p>
    <w:p w14:paraId="3423AB00">
      <w:pPr>
        <w:spacing w:line="360" w:lineRule="auto"/>
        <w:ind w:firstLine="480" w:firstLineChars="200"/>
        <w:rPr>
          <w:rFonts w:ascii="宋体" w:hAnsi="宋体"/>
          <w:sz w:val="24"/>
        </w:rPr>
      </w:pPr>
      <w:r>
        <w:rPr>
          <w:rFonts w:hint="eastAsia" w:ascii="宋体" w:hAnsi="宋体"/>
          <w:sz w:val="24"/>
        </w:rPr>
        <w:t>政治素质。热爱祖国、诚实信用；爱岗敬业，恪尽职守；遵纪守法，团结协作；无违法犯罪记录。</w:t>
      </w:r>
    </w:p>
    <w:p w14:paraId="631892C7">
      <w:pPr>
        <w:spacing w:line="360" w:lineRule="auto"/>
        <w:ind w:firstLine="480" w:firstLineChars="200"/>
        <w:rPr>
          <w:rFonts w:ascii="宋体" w:hAnsi="宋体"/>
          <w:sz w:val="24"/>
        </w:rPr>
      </w:pPr>
      <w:r>
        <w:rPr>
          <w:rFonts w:hint="eastAsia" w:ascii="宋体" w:hAnsi="宋体"/>
          <w:sz w:val="24"/>
        </w:rPr>
        <w:t>业务技能。具备基本法律知识，了解有关岗位管理政策、规定，熟悉物业服务区域基本情况；具备较强的语言、文字表达能力和沟通能力；具备与岗位职责相应的观察、发现、处置问题能力；熟练使用相关专用设施设备。</w:t>
      </w:r>
    </w:p>
    <w:p w14:paraId="7863DD83">
      <w:pPr>
        <w:spacing w:line="360" w:lineRule="auto"/>
        <w:ind w:firstLine="480" w:firstLineChars="200"/>
        <w:rPr>
          <w:rFonts w:ascii="宋体" w:hAnsi="宋体"/>
          <w:sz w:val="24"/>
        </w:rPr>
      </w:pPr>
      <w:r>
        <w:rPr>
          <w:rFonts w:hint="eastAsia" w:ascii="宋体" w:hAnsi="宋体"/>
          <w:sz w:val="24"/>
        </w:rPr>
        <w:t>身体素质。仪表端庄，具备岗位需要的身高、视力等条件。</w:t>
      </w:r>
    </w:p>
    <w:p w14:paraId="3C357AA2">
      <w:pPr>
        <w:spacing w:line="360" w:lineRule="auto"/>
        <w:ind w:firstLine="480" w:firstLineChars="200"/>
        <w:rPr>
          <w:rFonts w:ascii="宋体" w:hAnsi="宋体"/>
          <w:sz w:val="24"/>
        </w:rPr>
      </w:pPr>
      <w:r>
        <w:rPr>
          <w:rFonts w:hint="eastAsia" w:ascii="宋体" w:hAnsi="宋体"/>
          <w:sz w:val="24"/>
        </w:rPr>
        <w:t>文化素质。具备岗位所需学历，特殊岗位应具备相应的专业业务知识和技能。</w:t>
      </w:r>
    </w:p>
    <w:p w14:paraId="1BDA46A2">
      <w:pPr>
        <w:spacing w:line="360" w:lineRule="auto"/>
        <w:ind w:firstLine="480" w:firstLineChars="200"/>
        <w:rPr>
          <w:rFonts w:ascii="宋体" w:hAnsi="宋体"/>
          <w:sz w:val="24"/>
        </w:rPr>
      </w:pPr>
      <w:r>
        <w:rPr>
          <w:rFonts w:hint="eastAsia" w:ascii="宋体" w:hAnsi="宋体"/>
          <w:sz w:val="24"/>
        </w:rPr>
        <w:t>安全生产。严格按安全操作规程操作，不得违章作业、违章指挥。</w:t>
      </w:r>
    </w:p>
    <w:p w14:paraId="7DA53556">
      <w:pPr>
        <w:spacing w:line="360" w:lineRule="auto"/>
        <w:ind w:firstLine="480" w:firstLineChars="200"/>
        <w:rPr>
          <w:rFonts w:ascii="宋体" w:hAnsi="宋体"/>
          <w:sz w:val="24"/>
        </w:rPr>
      </w:pPr>
      <w:r>
        <w:rPr>
          <w:rFonts w:hint="eastAsia" w:ascii="宋体" w:hAnsi="宋体"/>
          <w:sz w:val="24"/>
        </w:rPr>
        <w:t>（2）行为规范</w:t>
      </w:r>
    </w:p>
    <w:p w14:paraId="2B272D8A">
      <w:pPr>
        <w:spacing w:line="360" w:lineRule="auto"/>
        <w:ind w:firstLine="480" w:firstLineChars="200"/>
        <w:rPr>
          <w:rFonts w:ascii="宋体" w:hAnsi="宋体"/>
          <w:sz w:val="24"/>
        </w:rPr>
      </w:pPr>
      <w:r>
        <w:rPr>
          <w:rFonts w:hint="eastAsia" w:ascii="宋体" w:hAnsi="宋体"/>
          <w:sz w:val="24"/>
        </w:rPr>
        <w:t>着装。统一着装、干净整洁，并按规定佩带标志，因私外出时应着便服。</w:t>
      </w:r>
    </w:p>
    <w:p w14:paraId="3CF11F24">
      <w:pPr>
        <w:spacing w:line="360" w:lineRule="auto"/>
        <w:ind w:firstLine="480" w:firstLineChars="200"/>
        <w:rPr>
          <w:rFonts w:ascii="宋体" w:hAnsi="宋体"/>
          <w:sz w:val="24"/>
        </w:rPr>
      </w:pPr>
      <w:r>
        <w:rPr>
          <w:rFonts w:hint="eastAsia" w:ascii="宋体" w:hAnsi="宋体"/>
          <w:sz w:val="24"/>
        </w:rPr>
        <w:t>纪律。姿态端正、工作规范、举止文明、精神饱满、表情自然；语言简洁、文明，主动、热情、耐心、周到并及时、主动提供服务；严格履行岗位职责；不准刁难客户及来访人员；不得脱岗、空岗、睡岗，不准迟到、早退；遵守甲方单位内部的规章制度，不准随意打听、记录、传播甲方单位内部的机密；有重要情况妥善处置并及时上报。不准迟报、漏报、瞒报；认真填写值班记录，做好交接班工作；爱护公物，爱护客户财物；自觉维护环境卫生，保持服务区域整齐清洁。</w:t>
      </w:r>
    </w:p>
    <w:p w14:paraId="3D4C69E6">
      <w:pPr>
        <w:spacing w:line="360" w:lineRule="auto"/>
        <w:rPr>
          <w:rFonts w:ascii="宋体" w:hAnsi="宋体" w:cs="宋体"/>
          <w:b/>
          <w:kern w:val="0"/>
          <w:sz w:val="24"/>
        </w:rPr>
      </w:pPr>
      <w:r>
        <w:rPr>
          <w:rFonts w:hint="eastAsia" w:ascii="宋体" w:hAnsi="宋体" w:cs="宋体"/>
          <w:b/>
          <w:kern w:val="0"/>
          <w:sz w:val="24"/>
        </w:rPr>
        <w:t>2.人员配置明细</w:t>
      </w:r>
    </w:p>
    <w:p w14:paraId="68C4274E">
      <w:pPr>
        <w:spacing w:line="360" w:lineRule="auto"/>
        <w:ind w:firstLine="480" w:firstLineChars="200"/>
        <w:rPr>
          <w:rFonts w:ascii="宋体" w:hAnsi="宋体"/>
          <w:sz w:val="24"/>
        </w:rPr>
      </w:pPr>
      <w:r>
        <w:rPr>
          <w:rFonts w:hint="eastAsia" w:ascii="宋体" w:hAnsi="宋体"/>
          <w:sz w:val="24"/>
        </w:rPr>
        <w:t>消防中控人员4名。</w:t>
      </w:r>
    </w:p>
    <w:p w14:paraId="6AC086FD">
      <w:pPr>
        <w:spacing w:line="360" w:lineRule="auto"/>
        <w:rPr>
          <w:rFonts w:ascii="宋体" w:hAnsi="宋体"/>
          <w:sz w:val="24"/>
        </w:rPr>
      </w:pPr>
      <w:r>
        <w:rPr>
          <w:rFonts w:hint="eastAsia" w:ascii="宋体" w:hAnsi="宋体" w:cs="宋体"/>
          <w:b/>
          <w:kern w:val="0"/>
          <w:sz w:val="24"/>
        </w:rPr>
        <w:t>3.人员标准</w:t>
      </w:r>
    </w:p>
    <w:p w14:paraId="2E5E4234">
      <w:pPr>
        <w:spacing w:line="360" w:lineRule="auto"/>
        <w:ind w:firstLine="480" w:firstLineChars="200"/>
        <w:rPr>
          <w:rFonts w:ascii="宋体" w:hAnsi="宋体"/>
          <w:sz w:val="24"/>
        </w:rPr>
      </w:pPr>
      <w:r>
        <w:rPr>
          <w:rFonts w:hint="eastAsia" w:ascii="宋体" w:hAnsi="宋体"/>
          <w:sz w:val="24"/>
        </w:rPr>
        <w:t>消防中控人员一般要求在18周岁以上50周岁以下，身高1.70米以上，身体健康，面貌体态端正，无纹身。初中以上（含初中）文化程度。</w:t>
      </w:r>
      <w:r>
        <w:rPr>
          <w:rFonts w:ascii="宋体" w:hAnsi="宋体"/>
          <w:sz w:val="24"/>
        </w:rPr>
        <w:t>消防中控人员需</w:t>
      </w:r>
      <w:r>
        <w:rPr>
          <w:rFonts w:hint="eastAsia" w:ascii="宋体" w:hAnsi="宋体"/>
          <w:sz w:val="24"/>
        </w:rPr>
        <w:t>持有公安机关核发的保安员证和消防设施操作员中级证书。</w:t>
      </w:r>
    </w:p>
    <w:bookmarkEnd w:id="62"/>
    <w:p w14:paraId="392286F7">
      <w:pPr>
        <w:spacing w:line="360" w:lineRule="auto"/>
        <w:rPr>
          <w:rFonts w:hint="eastAsia" w:ascii="仿宋" w:hAnsi="仿宋" w:eastAsia="仿宋" w:cs="仿宋"/>
          <w:sz w:val="28"/>
          <w:szCs w:val="28"/>
        </w:rPr>
      </w:pPr>
    </w:p>
    <w:p w14:paraId="4CC64256">
      <w:pPr>
        <w:rPr>
          <w:rFonts w:hint="eastAsia" w:ascii="仿宋" w:hAnsi="仿宋" w:eastAsia="仿宋" w:cs="仿宋"/>
          <w:sz w:val="28"/>
          <w:szCs w:val="28"/>
        </w:rPr>
      </w:pPr>
    </w:p>
    <w:p w14:paraId="69F6CD5E">
      <w:pPr>
        <w:pStyle w:val="8"/>
        <w:rPr>
          <w:rFonts w:hint="eastAsia"/>
        </w:rPr>
      </w:pPr>
    </w:p>
    <w:p w14:paraId="4F8138FA">
      <w:pPr>
        <w:pStyle w:val="8"/>
        <w:rPr>
          <w:rFonts w:hint="eastAsia"/>
        </w:rPr>
      </w:pPr>
    </w:p>
    <w:p w14:paraId="1022A12C">
      <w:pPr>
        <w:pStyle w:val="8"/>
        <w:rPr>
          <w:rFonts w:hint="eastAsia"/>
        </w:rPr>
      </w:pPr>
    </w:p>
    <w:p w14:paraId="29EB618F">
      <w:pPr>
        <w:pStyle w:val="8"/>
        <w:rPr>
          <w:rFonts w:hint="eastAsia"/>
        </w:rPr>
      </w:pPr>
    </w:p>
    <w:p w14:paraId="17E940DB">
      <w:pPr>
        <w:pStyle w:val="8"/>
        <w:rPr>
          <w:rFonts w:hint="eastAsia"/>
        </w:rPr>
      </w:pPr>
    </w:p>
    <w:p w14:paraId="7A9B4F31">
      <w:pPr>
        <w:pStyle w:val="8"/>
        <w:rPr>
          <w:rFonts w:hint="eastAsia"/>
        </w:rPr>
      </w:pPr>
    </w:p>
    <w:p w14:paraId="53BC8302">
      <w:pPr>
        <w:pStyle w:val="8"/>
        <w:rPr>
          <w:rFonts w:hint="eastAsia"/>
        </w:rPr>
      </w:pPr>
    </w:p>
    <w:p w14:paraId="0B94D1DC">
      <w:pPr>
        <w:pStyle w:val="8"/>
        <w:rPr>
          <w:rFonts w:hint="eastAsia"/>
        </w:rPr>
      </w:pPr>
    </w:p>
    <w:p w14:paraId="27BBC3E7">
      <w:pPr>
        <w:pStyle w:val="8"/>
        <w:rPr>
          <w:rFonts w:hint="eastAsia"/>
        </w:rPr>
      </w:pPr>
    </w:p>
    <w:p w14:paraId="52B219F6">
      <w:pPr>
        <w:pStyle w:val="8"/>
        <w:rPr>
          <w:rFonts w:hint="eastAsia"/>
        </w:rPr>
      </w:pPr>
    </w:p>
    <w:p w14:paraId="2BC353D2">
      <w:pPr>
        <w:pStyle w:val="8"/>
        <w:jc w:val="both"/>
        <w:rPr>
          <w:rFonts w:hint="eastAsia"/>
        </w:rPr>
      </w:pPr>
    </w:p>
    <w:p w14:paraId="0C149780">
      <w:pPr>
        <w:pStyle w:val="8"/>
        <w:rPr>
          <w:rFonts w:hint="eastAsia"/>
        </w:rPr>
      </w:pPr>
    </w:p>
    <w:p w14:paraId="09F512F2">
      <w:pPr>
        <w:pStyle w:val="8"/>
        <w:rPr>
          <w:rFonts w:hint="eastAsia"/>
        </w:rPr>
      </w:pPr>
    </w:p>
    <w:p w14:paraId="6C89FEEA">
      <w:pPr>
        <w:pStyle w:val="8"/>
        <w:rPr>
          <w:rFonts w:hint="eastAsia"/>
        </w:rPr>
      </w:pPr>
    </w:p>
    <w:p w14:paraId="363DA367">
      <w:pPr>
        <w:pStyle w:val="8"/>
        <w:rPr>
          <w:rFonts w:hint="eastAsia"/>
        </w:rPr>
      </w:pPr>
    </w:p>
    <w:p w14:paraId="5BA758E1">
      <w:pPr>
        <w:pStyle w:val="8"/>
        <w:rPr>
          <w:rFonts w:hint="eastAsia"/>
        </w:rPr>
      </w:pPr>
    </w:p>
    <w:p w14:paraId="12D257B2">
      <w:pPr>
        <w:pStyle w:val="8"/>
        <w:rPr>
          <w:rFonts w:hint="eastAsia"/>
        </w:rPr>
      </w:pPr>
    </w:p>
    <w:p w14:paraId="33A080A2">
      <w:pPr>
        <w:pStyle w:val="8"/>
        <w:rPr>
          <w:rFonts w:hint="eastAsia"/>
        </w:rPr>
      </w:pPr>
    </w:p>
    <w:p w14:paraId="08E8F10D">
      <w:pPr>
        <w:pStyle w:val="3"/>
        <w:spacing w:before="0" w:after="0" w:line="240" w:lineRule="auto"/>
        <w:jc w:val="center"/>
        <w:rPr>
          <w:rFonts w:hint="eastAsia"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hint="eastAsia" w:ascii="仿宋" w:hAnsi="仿宋" w:eastAsia="仿宋"/>
          <w:sz w:val="30"/>
        </w:rPr>
      </w:pPr>
      <w:r>
        <w:rPr>
          <w:rFonts w:ascii="仿宋" w:hAnsi="仿宋" w:eastAsia="仿宋"/>
          <w:sz w:val="30"/>
        </w:rPr>
        <w:t>（封面格式仅供参考）</w:t>
      </w:r>
    </w:p>
    <w:p w14:paraId="0E0FF32A">
      <w:pPr>
        <w:spacing w:line="360" w:lineRule="auto"/>
        <w:jc w:val="center"/>
        <w:rPr>
          <w:rFonts w:hint="eastAsia" w:ascii="仿宋" w:hAnsi="仿宋" w:eastAsia="仿宋"/>
          <w:b/>
          <w:sz w:val="30"/>
        </w:rPr>
      </w:pPr>
    </w:p>
    <w:p w14:paraId="14F03B3F">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hint="eastAsia" w:ascii="仿宋" w:hAnsi="仿宋" w:eastAsia="仿宋"/>
          <w:sz w:val="28"/>
          <w:szCs w:val="28"/>
        </w:rPr>
      </w:pPr>
    </w:p>
    <w:p w14:paraId="7C72DFB5">
      <w:pPr>
        <w:pStyle w:val="8"/>
        <w:rPr>
          <w:rFonts w:hint="eastAsia" w:ascii="仿宋" w:hAnsi="仿宋" w:eastAsia="仿宋"/>
          <w:sz w:val="52"/>
          <w:szCs w:val="52"/>
        </w:rPr>
      </w:pPr>
      <w:r>
        <w:rPr>
          <w:rFonts w:hint="eastAsia" w:ascii="仿宋" w:hAnsi="仿宋" w:eastAsia="仿宋" w:cs="仿宋"/>
          <w:b/>
          <w:sz w:val="44"/>
          <w:szCs w:val="44"/>
        </w:rPr>
        <w:t>中国医学科学院基础医学研究所北区C栋分控室临时服务采购项目</w:t>
      </w:r>
    </w:p>
    <w:p w14:paraId="5AEDD248">
      <w:pPr>
        <w:pStyle w:val="8"/>
        <w:rPr>
          <w:rFonts w:hint="eastAsia" w:ascii="仿宋" w:hAnsi="仿宋" w:eastAsia="仿宋"/>
          <w:sz w:val="52"/>
          <w:szCs w:val="52"/>
        </w:rPr>
      </w:pPr>
    </w:p>
    <w:p w14:paraId="4361F681">
      <w:pPr>
        <w:pStyle w:val="8"/>
        <w:rPr>
          <w:rFonts w:hint="eastAsia" w:ascii="仿宋" w:hAnsi="仿宋" w:eastAsia="仿宋"/>
          <w:sz w:val="52"/>
          <w:szCs w:val="52"/>
        </w:rPr>
      </w:pPr>
    </w:p>
    <w:p w14:paraId="19CB4536">
      <w:pPr>
        <w:pStyle w:val="8"/>
        <w:rPr>
          <w:rFonts w:hint="eastAsia" w:ascii="仿宋" w:hAnsi="仿宋" w:eastAsia="仿宋"/>
          <w:sz w:val="52"/>
          <w:szCs w:val="52"/>
        </w:rPr>
      </w:pPr>
    </w:p>
    <w:p w14:paraId="2B4861EE">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12E1A25C">
      <w:pPr>
        <w:jc w:val="center"/>
        <w:rPr>
          <w:rFonts w:hint="eastAsia" w:ascii="仿宋" w:hAnsi="仿宋" w:eastAsia="仿宋"/>
          <w:sz w:val="28"/>
        </w:rPr>
      </w:pPr>
    </w:p>
    <w:p w14:paraId="751E4E0E">
      <w:pPr>
        <w:jc w:val="center"/>
        <w:rPr>
          <w:rFonts w:hint="eastAsia" w:ascii="仿宋" w:hAnsi="仿宋" w:eastAsia="仿宋"/>
          <w:sz w:val="24"/>
        </w:rPr>
      </w:pPr>
    </w:p>
    <w:p w14:paraId="2FF3C65D">
      <w:pPr>
        <w:spacing w:line="500" w:lineRule="exact"/>
        <w:jc w:val="center"/>
        <w:rPr>
          <w:rFonts w:hint="eastAsia" w:ascii="仿宋" w:hAnsi="仿宋" w:eastAsia="仿宋"/>
          <w:b/>
        </w:rPr>
      </w:pPr>
    </w:p>
    <w:p w14:paraId="360DA62B">
      <w:pPr>
        <w:spacing w:line="500" w:lineRule="exact"/>
        <w:jc w:val="center"/>
        <w:rPr>
          <w:rFonts w:hint="eastAsia" w:ascii="仿宋" w:hAnsi="仿宋" w:eastAsia="仿宋"/>
          <w:b/>
        </w:rPr>
      </w:pPr>
    </w:p>
    <w:p w14:paraId="44AC84EE">
      <w:pPr>
        <w:spacing w:line="500" w:lineRule="exact"/>
        <w:jc w:val="center"/>
        <w:rPr>
          <w:rFonts w:hint="eastAsia" w:ascii="仿宋" w:hAnsi="仿宋" w:eastAsia="仿宋"/>
          <w:b/>
          <w:sz w:val="24"/>
          <w:u w:val="single"/>
        </w:rPr>
      </w:pPr>
    </w:p>
    <w:p w14:paraId="297478FA">
      <w:pPr>
        <w:spacing w:line="500" w:lineRule="exact"/>
        <w:jc w:val="center"/>
        <w:rPr>
          <w:rFonts w:hint="eastAsia" w:ascii="仿宋" w:hAnsi="仿宋" w:eastAsia="仿宋"/>
          <w:b/>
          <w:sz w:val="24"/>
          <w:u w:val="single"/>
        </w:rPr>
      </w:pPr>
    </w:p>
    <w:p w14:paraId="7451D27A">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hint="eastAsia" w:ascii="仿宋" w:hAnsi="仿宋" w:eastAsia="仿宋"/>
          <w:sz w:val="28"/>
        </w:rPr>
      </w:pPr>
    </w:p>
    <w:p w14:paraId="710BA3F5">
      <w:pPr>
        <w:spacing w:line="500" w:lineRule="exact"/>
        <w:jc w:val="center"/>
        <w:rPr>
          <w:rFonts w:hint="eastAsia" w:ascii="仿宋" w:hAnsi="仿宋" w:eastAsia="仿宋"/>
          <w:b/>
          <w:sz w:val="24"/>
        </w:rPr>
      </w:pPr>
      <w:r>
        <w:rPr>
          <w:rFonts w:ascii="仿宋" w:hAnsi="仿宋" w:eastAsia="仿宋"/>
          <w:sz w:val="28"/>
        </w:rPr>
        <w:t xml:space="preserve">    年   月   日</w:t>
      </w:r>
    </w:p>
    <w:p w14:paraId="69387AD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7E9B56D">
      <w:pPr>
        <w:pStyle w:val="4"/>
        <w:jc w:val="center"/>
        <w:rPr>
          <w:rFonts w:hint="eastAsia" w:ascii="仿宋" w:hAnsi="仿宋" w:eastAsia="仿宋"/>
          <w:sz w:val="28"/>
          <w:szCs w:val="28"/>
        </w:rPr>
      </w:pPr>
      <w:bookmarkStart w:id="47" w:name="_Toc179887426"/>
      <w:bookmarkStart w:id="48" w:name="_Toc179887470"/>
      <w:bookmarkStart w:id="49" w:name="_Toc180416331"/>
      <w:r>
        <w:rPr>
          <w:rFonts w:hint="eastAsia" w:ascii="仿宋" w:hAnsi="仿宋" w:eastAsia="仿宋"/>
          <w:sz w:val="28"/>
          <w:szCs w:val="28"/>
        </w:rPr>
        <w:t>目  录</w:t>
      </w:r>
      <w:bookmarkEnd w:id="47"/>
      <w:bookmarkEnd w:id="48"/>
      <w:bookmarkEnd w:id="49"/>
    </w:p>
    <w:p w14:paraId="2BE1B47B">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*附件3：报价单（格式）</w:t>
      </w:r>
    </w:p>
    <w:p w14:paraId="2F8CB700">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8"/>
        <w:spacing w:line="360" w:lineRule="auto"/>
        <w:jc w:val="left"/>
        <w:rPr>
          <w:rFonts w:hint="eastAsia"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8"/>
        <w:spacing w:line="360" w:lineRule="auto"/>
        <w:jc w:val="left"/>
        <w:rPr>
          <w:rFonts w:hint="eastAsia"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8"/>
        <w:spacing w:line="360" w:lineRule="auto"/>
        <w:jc w:val="left"/>
        <w:rPr>
          <w:rFonts w:hint="eastAsia"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8"/>
        <w:spacing w:line="360" w:lineRule="auto"/>
        <w:jc w:val="left"/>
        <w:rPr>
          <w:rFonts w:hint="eastAsia"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8"/>
        <w:spacing w:line="360" w:lineRule="auto"/>
        <w:ind w:firstLine="560" w:firstLineChars="200"/>
        <w:jc w:val="left"/>
        <w:rPr>
          <w:rFonts w:hint="eastAsia"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8"/>
        <w:spacing w:line="360" w:lineRule="auto"/>
        <w:jc w:val="left"/>
        <w:rPr>
          <w:rFonts w:hint="eastAsia" w:ascii="仿宋" w:hAnsi="仿宋" w:eastAsia="仿宋" w:cs="宋体"/>
          <w:sz w:val="28"/>
          <w:szCs w:val="28"/>
        </w:rPr>
      </w:pPr>
    </w:p>
    <w:p w14:paraId="693B5F45">
      <w:pPr>
        <w:pStyle w:val="4"/>
        <w:rPr>
          <w:rFonts w:hint="eastAsia"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84F2F17">
      <w:pPr>
        <w:pStyle w:val="4"/>
        <w:rPr>
          <w:rFonts w:hint="eastAsia"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hint="eastAsia" w:ascii="仿宋" w:hAnsi="仿宋" w:eastAsia="仿宋"/>
          <w:spacing w:val="8"/>
          <w:sz w:val="24"/>
        </w:rPr>
      </w:pPr>
    </w:p>
    <w:p w14:paraId="77A4C72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0182CD96">
      <w:pPr>
        <w:spacing w:line="500" w:lineRule="exact"/>
        <w:rPr>
          <w:rFonts w:hint="eastAsia" w:ascii="仿宋" w:hAnsi="仿宋" w:eastAsia="仿宋"/>
          <w:sz w:val="24"/>
        </w:rPr>
      </w:pPr>
    </w:p>
    <w:p w14:paraId="1215A2DA">
      <w:pPr>
        <w:spacing w:line="500" w:lineRule="exact"/>
        <w:rPr>
          <w:rFonts w:hint="eastAsia" w:ascii="仿宋" w:hAnsi="仿宋" w:eastAsia="仿宋"/>
          <w:sz w:val="24"/>
        </w:rPr>
      </w:pPr>
    </w:p>
    <w:p w14:paraId="631530E1">
      <w:pPr>
        <w:spacing w:line="500" w:lineRule="exact"/>
        <w:rPr>
          <w:rFonts w:hint="eastAsia" w:ascii="仿宋" w:hAnsi="仿宋" w:eastAsia="仿宋"/>
          <w:sz w:val="24"/>
        </w:rPr>
      </w:pPr>
    </w:p>
    <w:p w14:paraId="3F01091C">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hint="eastAsia" w:ascii="仿宋" w:hAnsi="仿宋" w:eastAsia="仿宋"/>
          <w:spacing w:val="8"/>
          <w:sz w:val="24"/>
        </w:rPr>
      </w:pPr>
    </w:p>
    <w:p w14:paraId="67DB1006">
      <w:pPr>
        <w:spacing w:line="500" w:lineRule="exact"/>
        <w:rPr>
          <w:rFonts w:hint="eastAsia" w:ascii="仿宋" w:hAnsi="仿宋" w:eastAsia="仿宋"/>
          <w:sz w:val="24"/>
        </w:rPr>
      </w:pPr>
    </w:p>
    <w:p w14:paraId="5A0294D0">
      <w:pPr>
        <w:spacing w:line="500" w:lineRule="exact"/>
        <w:rPr>
          <w:rFonts w:hint="eastAsia" w:ascii="仿宋" w:hAnsi="仿宋" w:eastAsia="仿宋"/>
          <w:sz w:val="24"/>
        </w:rPr>
      </w:pPr>
    </w:p>
    <w:p w14:paraId="0DD8621C">
      <w:pPr>
        <w:ind w:firstLine="5520" w:firstLineChars="2300"/>
        <w:rPr>
          <w:rFonts w:hint="eastAsia" w:ascii="仿宋" w:hAnsi="仿宋" w:eastAsia="仿宋" w:cstheme="majorBidi"/>
        </w:rPr>
      </w:pPr>
      <w:r>
        <w:rPr>
          <w:rFonts w:ascii="仿宋" w:hAnsi="仿宋" w:eastAsia="仿宋"/>
          <w:sz w:val="24"/>
        </w:rPr>
        <w:t>年   月   日</w:t>
      </w:r>
      <w:r>
        <w:rPr>
          <w:rFonts w:ascii="仿宋" w:hAnsi="仿宋" w:eastAsia="仿宋"/>
        </w:rPr>
        <w:br w:type="page"/>
      </w:r>
    </w:p>
    <w:p w14:paraId="0596A15B">
      <w:pPr>
        <w:pStyle w:val="4"/>
        <w:keepNext/>
        <w:keepLines/>
        <w:pageBreakBefore w:val="0"/>
        <w:widowControl w:val="0"/>
        <w:kinsoku/>
        <w:wordWrap/>
        <w:overflowPunct/>
        <w:topLinePunct w:val="0"/>
        <w:autoSpaceDE/>
        <w:autoSpaceDN/>
        <w:bidi w:val="0"/>
        <w:adjustRightInd/>
        <w:snapToGrid/>
        <w:spacing w:before="20" w:line="240" w:lineRule="auto"/>
        <w:textAlignment w:val="auto"/>
        <w:rPr>
          <w:rFonts w:hint="default" w:ascii="仿宋" w:hAnsi="仿宋" w:eastAsia="仿宋"/>
          <w:sz w:val="28"/>
          <w:szCs w:val="28"/>
          <w:lang w:val="en-US" w:eastAsia="zh-CN"/>
        </w:rPr>
      </w:pPr>
      <w:bookmarkStart w:id="52" w:name="_Toc180416334"/>
      <w:r>
        <w:rPr>
          <w:rFonts w:hint="eastAsia" w:ascii="仿宋" w:hAnsi="仿宋" w:eastAsia="仿宋"/>
          <w:sz w:val="28"/>
          <w:szCs w:val="28"/>
        </w:rPr>
        <w:t>附件3：报价单</w:t>
      </w:r>
      <w:bookmarkEnd w:id="52"/>
      <w:r>
        <w:rPr>
          <w:rFonts w:hint="eastAsia" w:ascii="仿宋" w:hAnsi="仿宋" w:eastAsia="仿宋"/>
          <w:sz w:val="28"/>
          <w:szCs w:val="28"/>
          <w:lang w:eastAsia="zh-CN"/>
        </w:rPr>
        <w:t>（</w:t>
      </w:r>
      <w:r>
        <w:rPr>
          <w:rFonts w:hint="eastAsia" w:ascii="仿宋" w:hAnsi="仿宋" w:eastAsia="仿宋"/>
          <w:sz w:val="28"/>
          <w:szCs w:val="28"/>
          <w:lang w:val="en-US" w:eastAsia="zh-CN"/>
        </w:rPr>
        <w:t>服务类报价可自拟）</w:t>
      </w:r>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hint="eastAsia"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88"/>
        <w:gridCol w:w="1786"/>
        <w:gridCol w:w="918"/>
        <w:gridCol w:w="1927"/>
        <w:gridCol w:w="2179"/>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拟采购项目名称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731"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产品名称</w:t>
            </w:r>
          </w:p>
        </w:tc>
        <w:tc>
          <w:tcPr>
            <w:tcW w:w="1013" w:type="pct"/>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型号</w:t>
            </w:r>
          </w:p>
        </w:tc>
        <w:tc>
          <w:tcPr>
            <w:tcW w:w="521"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4"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5"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731"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hint="eastAsia" w:ascii="仿宋" w:hAnsi="仿宋" w:eastAsia="仿宋" w:cs="仿宋"/>
                <w:sz w:val="24"/>
              </w:rPr>
            </w:pPr>
          </w:p>
        </w:tc>
        <w:tc>
          <w:tcPr>
            <w:tcW w:w="1013" w:type="pct"/>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hint="eastAsia" w:ascii="仿宋" w:hAnsi="仿宋" w:eastAsia="仿宋" w:cs="仿宋"/>
                <w:sz w:val="24"/>
              </w:rPr>
            </w:pPr>
          </w:p>
        </w:tc>
        <w:tc>
          <w:tcPr>
            <w:tcW w:w="521"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hint="eastAsia" w:ascii="仿宋" w:hAnsi="仿宋" w:eastAsia="仿宋" w:cs="仿宋"/>
                <w:sz w:val="24"/>
              </w:rPr>
            </w:pPr>
          </w:p>
        </w:tc>
        <w:tc>
          <w:tcPr>
            <w:tcW w:w="1094"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hint="eastAsia" w:ascii="仿宋" w:hAnsi="仿宋" w:eastAsia="仿宋" w:cs="仿宋"/>
                <w:sz w:val="24"/>
              </w:rPr>
            </w:pPr>
          </w:p>
        </w:tc>
        <w:tc>
          <w:tcPr>
            <w:tcW w:w="1235"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hint="eastAsia"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731"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hint="eastAsia" w:ascii="仿宋" w:hAnsi="仿宋" w:eastAsia="仿宋" w:cs="仿宋"/>
                <w:sz w:val="24"/>
              </w:rPr>
            </w:pPr>
          </w:p>
        </w:tc>
        <w:tc>
          <w:tcPr>
            <w:tcW w:w="1013" w:type="pct"/>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hint="eastAsia" w:ascii="仿宋" w:hAnsi="仿宋" w:eastAsia="仿宋" w:cs="仿宋"/>
                <w:sz w:val="24"/>
              </w:rPr>
            </w:pPr>
          </w:p>
        </w:tc>
        <w:tc>
          <w:tcPr>
            <w:tcW w:w="521"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hint="eastAsia" w:ascii="仿宋" w:hAnsi="仿宋" w:eastAsia="仿宋" w:cs="仿宋"/>
                <w:sz w:val="24"/>
              </w:rPr>
            </w:pPr>
          </w:p>
        </w:tc>
        <w:tc>
          <w:tcPr>
            <w:tcW w:w="1094"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hint="eastAsia" w:ascii="仿宋" w:hAnsi="仿宋" w:eastAsia="仿宋" w:cs="仿宋"/>
                <w:sz w:val="24"/>
              </w:rPr>
            </w:pPr>
          </w:p>
        </w:tc>
        <w:tc>
          <w:tcPr>
            <w:tcW w:w="1235"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hint="eastAsia"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合计</w:t>
            </w:r>
          </w:p>
        </w:tc>
        <w:tc>
          <w:tcPr>
            <w:tcW w:w="1745" w:type="pct"/>
            <w:gridSpan w:val="2"/>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人民币</w:t>
            </w:r>
          </w:p>
        </w:tc>
        <w:tc>
          <w:tcPr>
            <w:tcW w:w="2851"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8" w:type="pct"/>
            <w:gridSpan w:val="3"/>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hint="eastAsia" w:ascii="仿宋" w:hAnsi="仿宋" w:eastAsia="仿宋" w:cs="仿宋"/>
                <w:sz w:val="24"/>
              </w:rPr>
            </w:pPr>
            <w:r>
              <w:rPr>
                <w:rFonts w:hint="eastAsia" w:ascii="仿宋" w:hAnsi="仿宋" w:eastAsia="仿宋" w:cs="仿宋"/>
                <w:sz w:val="24"/>
              </w:rPr>
              <w:t>质保期：</w:t>
            </w:r>
          </w:p>
        </w:tc>
        <w:tc>
          <w:tcPr>
            <w:tcW w:w="2851"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6"/>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hint="eastAsia" w:ascii="仿宋" w:hAnsi="仿宋" w:eastAsia="仿宋" w:cs="仿宋"/>
                <w:sz w:val="24"/>
              </w:rPr>
            </w:pPr>
          </w:p>
          <w:p w14:paraId="3E21E979">
            <w:pPr>
              <w:tabs>
                <w:tab w:val="left" w:pos="4680"/>
              </w:tabs>
              <w:spacing w:line="360" w:lineRule="auto"/>
              <w:rPr>
                <w:rFonts w:hint="eastAsia" w:ascii="仿宋" w:hAnsi="仿宋" w:eastAsia="仿宋" w:cs="仿宋"/>
                <w:sz w:val="24"/>
              </w:rPr>
            </w:pPr>
          </w:p>
          <w:p w14:paraId="5BB793BF">
            <w:pPr>
              <w:tabs>
                <w:tab w:val="left" w:pos="4680"/>
              </w:tabs>
              <w:spacing w:line="360" w:lineRule="auto"/>
              <w:rPr>
                <w:rFonts w:hint="eastAsia" w:ascii="仿宋" w:hAnsi="仿宋" w:eastAsia="仿宋" w:cs="仿宋"/>
                <w:sz w:val="24"/>
              </w:rPr>
            </w:pPr>
          </w:p>
          <w:p w14:paraId="5F15F160">
            <w:pPr>
              <w:spacing w:line="440" w:lineRule="exact"/>
              <w:ind w:right="-16"/>
              <w:jc w:val="center"/>
              <w:rPr>
                <w:rFonts w:hint="eastAsia" w:ascii="宋体" w:hAnsi="宋体"/>
                <w:snapToGrid w:val="0"/>
                <w:kern w:val="0"/>
                <w:sz w:val="24"/>
                <w:szCs w:val="20"/>
              </w:rPr>
            </w:pPr>
          </w:p>
          <w:p w14:paraId="728E3217">
            <w:pPr>
              <w:tabs>
                <w:tab w:val="left" w:pos="4680"/>
              </w:tabs>
              <w:spacing w:line="360" w:lineRule="auto"/>
              <w:rPr>
                <w:rFonts w:hint="eastAsia"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6"/>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hint="eastAsia"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hint="eastAsia" w:ascii="仿宋" w:hAnsi="仿宋" w:eastAsia="仿宋" w:cs="仿宋"/>
                <w:sz w:val="24"/>
              </w:rPr>
            </w:pPr>
          </w:p>
          <w:p w14:paraId="2B455F85">
            <w:pPr>
              <w:tabs>
                <w:tab w:val="left" w:pos="4680"/>
              </w:tabs>
              <w:spacing w:line="360" w:lineRule="auto"/>
              <w:rPr>
                <w:rFonts w:hint="eastAsia" w:ascii="仿宋" w:hAnsi="仿宋" w:eastAsia="仿宋" w:cs="仿宋"/>
                <w:sz w:val="24"/>
              </w:rPr>
            </w:pPr>
          </w:p>
          <w:p w14:paraId="75F1FC35">
            <w:pPr>
              <w:tabs>
                <w:tab w:val="left" w:pos="4680"/>
              </w:tabs>
              <w:spacing w:line="360" w:lineRule="auto"/>
              <w:rPr>
                <w:rFonts w:hint="eastAsia" w:ascii="仿宋" w:hAnsi="仿宋" w:eastAsia="仿宋" w:cs="仿宋"/>
                <w:sz w:val="24"/>
              </w:rPr>
            </w:pPr>
          </w:p>
          <w:p w14:paraId="2FC8F68D">
            <w:pPr>
              <w:tabs>
                <w:tab w:val="left" w:pos="4680"/>
              </w:tabs>
              <w:spacing w:line="360" w:lineRule="auto"/>
              <w:rPr>
                <w:rFonts w:hint="eastAsia" w:ascii="仿宋" w:hAnsi="仿宋" w:eastAsia="仿宋" w:cs="仿宋"/>
                <w:sz w:val="24"/>
              </w:rPr>
            </w:pPr>
          </w:p>
          <w:p w14:paraId="646AAA22">
            <w:pPr>
              <w:tabs>
                <w:tab w:val="left" w:pos="4680"/>
              </w:tabs>
              <w:spacing w:line="360" w:lineRule="auto"/>
              <w:rPr>
                <w:rFonts w:hint="eastAsia"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供货商（盖章）：</w:t>
            </w:r>
          </w:p>
        </w:tc>
      </w:tr>
    </w:tbl>
    <w:p w14:paraId="223C7641">
      <w:pPr>
        <w:pStyle w:val="8"/>
        <w:rPr>
          <w:rFonts w:hint="eastAsia" w:cstheme="majorBidi"/>
        </w:rPr>
      </w:pPr>
      <w:r>
        <w:br w:type="page"/>
      </w:r>
    </w:p>
    <w:p w14:paraId="06A74D25">
      <w:pPr>
        <w:pStyle w:val="4"/>
        <w:rPr>
          <w:rFonts w:hint="eastAsia" w:ascii="仿宋" w:hAnsi="仿宋" w:eastAsia="仿宋"/>
          <w:sz w:val="28"/>
          <w:szCs w:val="28"/>
          <w:lang w:eastAsia="zh-CN"/>
        </w:rPr>
      </w:pPr>
      <w:bookmarkStart w:id="53" w:name="_Toc180416335"/>
      <w:r>
        <w:rPr>
          <w:rFonts w:hint="eastAsia" w:ascii="仿宋" w:hAnsi="仿宋" w:eastAsia="仿宋"/>
          <w:sz w:val="28"/>
          <w:szCs w:val="28"/>
        </w:rPr>
        <w:t>附件4：货物说明一览表及报价明细</w:t>
      </w:r>
      <w:bookmarkEnd w:id="53"/>
      <w:r>
        <w:rPr>
          <w:rFonts w:hint="eastAsia" w:ascii="仿宋" w:hAnsi="仿宋" w:eastAsia="仿宋"/>
          <w:sz w:val="28"/>
          <w:szCs w:val="28"/>
          <w:lang w:eastAsia="zh-CN"/>
        </w:rPr>
        <w:t>（</w:t>
      </w:r>
      <w:r>
        <w:rPr>
          <w:rFonts w:hint="eastAsia" w:ascii="仿宋" w:hAnsi="仿宋" w:eastAsia="仿宋"/>
          <w:sz w:val="28"/>
          <w:szCs w:val="28"/>
          <w:lang w:val="en-US" w:eastAsia="zh-CN"/>
        </w:rPr>
        <w:t>如涉及</w:t>
      </w:r>
      <w:r>
        <w:rPr>
          <w:rFonts w:hint="eastAsia" w:ascii="仿宋" w:hAnsi="仿宋" w:eastAsia="仿宋"/>
          <w:sz w:val="28"/>
          <w:szCs w:val="28"/>
          <w:lang w:eastAsia="zh-CN"/>
        </w:rPr>
        <w:t>）</w:t>
      </w:r>
    </w:p>
    <w:p w14:paraId="3886C26A">
      <w:pPr>
        <w:jc w:val="center"/>
        <w:rPr>
          <w:rFonts w:hint="eastAsia"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hint="eastAsia"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他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8"/>
        <w:jc w:val="both"/>
        <w:rPr>
          <w:rFonts w:hint="eastAsia"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4"/>
        <w:rPr>
          <w:rFonts w:hint="eastAsia"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hint="eastAsia"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2"/>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hint="eastAsia"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2"/>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hint="eastAsia"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hint="eastAsia" w:ascii="仿宋" w:hAnsi="仿宋" w:eastAsia="仿宋"/>
          <w:sz w:val="28"/>
          <w:szCs w:val="28"/>
        </w:rPr>
      </w:pPr>
    </w:p>
    <w:p w14:paraId="1588288C">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5" w:name="_Toc180416337"/>
      <w:r>
        <w:rPr>
          <w:rFonts w:hint="eastAsia" w:cs="宋体"/>
          <w:sz w:val="28"/>
          <w:szCs w:val="28"/>
        </w:rPr>
        <w:br w:type="page"/>
      </w:r>
    </w:p>
    <w:p w14:paraId="1A678E3F">
      <w:pPr>
        <w:pStyle w:val="5"/>
        <w:rPr>
          <w:rFonts w:hint="eastAsia" w:ascii="仿宋" w:hAnsi="仿宋" w:eastAsia="仿宋"/>
          <w:kern w:val="44"/>
          <w:sz w:val="28"/>
          <w:szCs w:val="28"/>
        </w:rPr>
      </w:pPr>
      <w:r>
        <w:rPr>
          <w:rFonts w:hint="eastAsia" w:ascii="仿宋" w:hAnsi="仿宋" w:eastAsia="仿宋"/>
          <w:sz w:val="28"/>
          <w:szCs w:val="28"/>
        </w:rPr>
        <w:t>附件5.1：</w:t>
      </w:r>
      <w:r>
        <w:rPr>
          <w:rFonts w:hint="eastAsia" w:ascii="仿宋" w:hAnsi="仿宋" w:eastAsia="仿宋"/>
          <w:kern w:val="44"/>
          <w:sz w:val="28"/>
          <w:szCs w:val="28"/>
        </w:rPr>
        <w:t>资格证明文件清单（按照清单内容自拟）</w:t>
      </w:r>
    </w:p>
    <w:p w14:paraId="5D6DD0F4">
      <w:pPr>
        <w:jc w:val="center"/>
        <w:rPr>
          <w:rFonts w:hint="eastAsia" w:ascii="仿宋" w:hAnsi="仿宋" w:eastAsia="仿宋"/>
          <w:kern w:val="44"/>
          <w:sz w:val="28"/>
          <w:szCs w:val="28"/>
        </w:rPr>
      </w:pPr>
      <w:r>
        <w:rPr>
          <w:rFonts w:hint="eastAsia" w:ascii="仿宋" w:hAnsi="仿宋" w:eastAsia="仿宋"/>
          <w:b/>
          <w:bCs/>
          <w:kern w:val="44"/>
          <w:sz w:val="30"/>
          <w:szCs w:val="44"/>
        </w:rPr>
        <w:t>资格证明文件清单</w:t>
      </w:r>
    </w:p>
    <w:p w14:paraId="7F287BAA">
      <w:pPr>
        <w:numPr>
          <w:ilvl w:val="0"/>
          <w:numId w:val="3"/>
        </w:numPr>
        <w:rPr>
          <w:rFonts w:hint="eastAsia"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会计师事务所出具的上一年度财务审计报告或在比选日期前三个月内银行开具的资信证明文件（如提供复印件要求加盖公章）（如提供政府采购担保函，此项不要求）</w:t>
      </w:r>
    </w:p>
    <w:p w14:paraId="1ED4C43C">
      <w:pPr>
        <w:rPr>
          <w:rFonts w:hint="eastAsia" w:ascii="仿宋" w:hAnsi="仿宋" w:eastAsia="仿宋"/>
          <w:kern w:val="44"/>
          <w:sz w:val="28"/>
          <w:szCs w:val="28"/>
        </w:rPr>
      </w:pPr>
    </w:p>
    <w:p w14:paraId="2AFF70E5">
      <w:pPr>
        <w:numPr>
          <w:ilvl w:val="0"/>
          <w:numId w:val="3"/>
        </w:numPr>
        <w:rPr>
          <w:rFonts w:hint="eastAsia"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hint="eastAsia" w:ascii="仿宋" w:hAnsi="仿宋" w:eastAsia="仿宋"/>
          <w:kern w:val="44"/>
          <w:sz w:val="28"/>
          <w:szCs w:val="28"/>
        </w:rPr>
      </w:pPr>
    </w:p>
    <w:p w14:paraId="1D4ED6B1">
      <w:pPr>
        <w:numPr>
          <w:ilvl w:val="0"/>
          <w:numId w:val="3"/>
        </w:numPr>
        <w:rPr>
          <w:rFonts w:hint="eastAsia" w:ascii="仿宋" w:hAnsi="仿宋" w:eastAsia="仿宋"/>
          <w:kern w:val="44"/>
          <w:sz w:val="28"/>
          <w:szCs w:val="28"/>
        </w:rPr>
      </w:pPr>
      <w:r>
        <w:rPr>
          <w:rFonts w:hint="eastAsia" w:ascii="仿宋" w:hAnsi="仿宋" w:eastAsia="仿宋"/>
          <w:kern w:val="44"/>
          <w:sz w:val="28"/>
          <w:szCs w:val="28"/>
        </w:rPr>
        <w:t>采购人将于本项目查询截止时点在“信用中国”“中国政府采购网”网站上对供应商进行没有失信行为和重大税收违法案件记录查询</w:t>
      </w:r>
      <w:r>
        <w:rPr>
          <w:rFonts w:hint="eastAsia" w:ascii="仿宋" w:hAnsi="仿宋" w:eastAsia="仿宋"/>
          <w:kern w:val="44"/>
          <w:sz w:val="28"/>
          <w:szCs w:val="28"/>
          <w:lang w:eastAsia="zh-CN"/>
        </w:rPr>
        <w:t>，并打印</w:t>
      </w:r>
      <w:r>
        <w:rPr>
          <w:rFonts w:hint="eastAsia" w:ascii="仿宋" w:hAnsi="仿宋" w:eastAsia="仿宋"/>
          <w:kern w:val="44"/>
          <w:sz w:val="28"/>
          <w:szCs w:val="28"/>
        </w:rPr>
        <w:t>查询记录结果，加盖比选供应商单位公章（如不符合的，不应参与本次比选采购活动，否则在核查后将被拒绝参与比选采购活动）。</w:t>
      </w:r>
    </w:p>
    <w:p w14:paraId="633CFE9C">
      <w:pPr>
        <w:ind w:firstLine="560" w:firstLineChars="200"/>
        <w:rPr>
          <w:rFonts w:hint="eastAsia"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查询截止时点为：本项目参选文件提交截止时间当日。</w:t>
      </w:r>
    </w:p>
    <w:p w14:paraId="04B81652">
      <w:r>
        <w:br w:type="page"/>
      </w:r>
    </w:p>
    <w:p w14:paraId="772B815D">
      <w:pPr>
        <w:pStyle w:val="5"/>
        <w:rPr>
          <w:rFonts w:hint="eastAsia" w:ascii="仿宋" w:hAnsi="仿宋" w:eastAsia="仿宋"/>
          <w:sz w:val="28"/>
          <w:szCs w:val="28"/>
          <w:lang w:eastAsia="zh-CN"/>
        </w:rPr>
      </w:pPr>
      <w:r>
        <w:rPr>
          <w:rFonts w:hint="eastAsia" w:ascii="仿宋" w:hAnsi="仿宋" w:eastAsia="仿宋"/>
          <w:sz w:val="28"/>
          <w:szCs w:val="28"/>
        </w:rPr>
        <w:t>附件5.2： 授权代理证书</w:t>
      </w:r>
      <w:r>
        <w:rPr>
          <w:rFonts w:hint="eastAsia" w:ascii="仿宋" w:hAnsi="仿宋" w:eastAsia="仿宋"/>
          <w:sz w:val="28"/>
          <w:szCs w:val="28"/>
          <w:lang w:eastAsia="zh-CN"/>
        </w:rPr>
        <w:t>（</w:t>
      </w:r>
      <w:r>
        <w:rPr>
          <w:rFonts w:hint="eastAsia" w:ascii="仿宋" w:hAnsi="仿宋" w:eastAsia="仿宋"/>
          <w:sz w:val="28"/>
          <w:szCs w:val="28"/>
          <w:lang w:val="en-US" w:eastAsia="zh-CN"/>
        </w:rPr>
        <w:t>如涉及</w:t>
      </w:r>
      <w:r>
        <w:rPr>
          <w:rFonts w:hint="eastAsia" w:ascii="仿宋" w:hAnsi="仿宋" w:eastAsia="仿宋"/>
          <w:sz w:val="28"/>
          <w:szCs w:val="28"/>
          <w:lang w:eastAsia="zh-CN"/>
        </w:rPr>
        <w:t>）</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hint="eastAsia" w:ascii="仿宋" w:hAnsi="仿宋" w:eastAsia="仿宋"/>
          <w:sz w:val="28"/>
          <w:szCs w:val="28"/>
        </w:rPr>
      </w:pPr>
    </w:p>
    <w:p w14:paraId="668473C8">
      <w:pPr>
        <w:pStyle w:val="4"/>
        <w:rPr>
          <w:rFonts w:hint="eastAsia" w:ascii="仿宋" w:hAnsi="仿宋" w:eastAsia="仿宋" w:cs="宋体"/>
          <w:sz w:val="28"/>
          <w:szCs w:val="28"/>
        </w:rPr>
      </w:pPr>
      <w:r>
        <w:rPr>
          <w:rFonts w:hint="eastAsia" w:ascii="仿宋" w:hAnsi="仿宋" w:eastAsia="仿宋" w:cs="宋体"/>
          <w:bCs w:val="0"/>
          <w:sz w:val="28"/>
          <w:szCs w:val="28"/>
        </w:rPr>
        <w:t>附件6：商务条款响应及偏离表（格式）</w:t>
      </w:r>
      <w:bookmarkEnd w:id="55"/>
    </w:p>
    <w:p w14:paraId="5CADD749">
      <w:pPr>
        <w:tabs>
          <w:tab w:val="left" w:pos="3315"/>
        </w:tabs>
        <w:spacing w:line="360" w:lineRule="atLeast"/>
        <w:jc w:val="center"/>
        <w:rPr>
          <w:rFonts w:hint="eastAsia" w:ascii="仿宋" w:hAnsi="仿宋" w:eastAsia="仿宋" w:cs="仿宋"/>
          <w:color w:val="000000"/>
          <w:sz w:val="28"/>
          <w:szCs w:val="36"/>
        </w:rPr>
      </w:pPr>
      <w:bookmarkStart w:id="56" w:name="_Toc180416338"/>
      <w:bookmarkStart w:id="57" w:name="_Toc179887477"/>
      <w:r>
        <w:rPr>
          <w:rFonts w:hint="eastAsia" w:ascii="仿宋" w:hAnsi="仿宋" w:eastAsia="仿宋" w:cs="仿宋"/>
          <w:color w:val="000000"/>
          <w:sz w:val="28"/>
          <w:szCs w:val="36"/>
        </w:rPr>
        <w:t>商务条款响应及偏离表</w:t>
      </w:r>
      <w:bookmarkEnd w:id="56"/>
      <w:bookmarkEnd w:id="57"/>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hint="eastAsia" w:ascii="仿宋" w:hAnsi="仿宋" w:eastAsia="仿宋" w:cs="仿宋"/>
                <w:color w:val="000000"/>
              </w:rPr>
            </w:pPr>
          </w:p>
        </w:tc>
        <w:tc>
          <w:tcPr>
            <w:tcW w:w="2594" w:type="dxa"/>
            <w:vAlign w:val="center"/>
          </w:tcPr>
          <w:p w14:paraId="21F1A014">
            <w:pPr>
              <w:spacing w:line="360" w:lineRule="atLeast"/>
              <w:rPr>
                <w:rFonts w:hint="eastAsia" w:ascii="仿宋" w:hAnsi="仿宋" w:eastAsia="仿宋" w:cs="仿宋"/>
                <w:color w:val="000000"/>
              </w:rPr>
            </w:pPr>
          </w:p>
        </w:tc>
        <w:tc>
          <w:tcPr>
            <w:tcW w:w="4047" w:type="dxa"/>
            <w:vAlign w:val="center"/>
          </w:tcPr>
          <w:p w14:paraId="019A666F">
            <w:pPr>
              <w:spacing w:line="360" w:lineRule="atLeast"/>
              <w:rPr>
                <w:rFonts w:hint="eastAsia" w:ascii="仿宋" w:hAnsi="仿宋" w:eastAsia="仿宋" w:cs="仿宋"/>
                <w:color w:val="000000"/>
              </w:rPr>
            </w:pPr>
          </w:p>
        </w:tc>
        <w:tc>
          <w:tcPr>
            <w:tcW w:w="1365" w:type="dxa"/>
            <w:vAlign w:val="center"/>
          </w:tcPr>
          <w:p w14:paraId="78E613F8">
            <w:pPr>
              <w:spacing w:line="360" w:lineRule="atLeast"/>
              <w:rPr>
                <w:rFonts w:hint="eastAsia"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hint="eastAsia" w:ascii="仿宋" w:hAnsi="仿宋" w:eastAsia="仿宋" w:cs="仿宋"/>
                <w:color w:val="000000"/>
              </w:rPr>
            </w:pPr>
          </w:p>
        </w:tc>
        <w:tc>
          <w:tcPr>
            <w:tcW w:w="2594" w:type="dxa"/>
            <w:vAlign w:val="center"/>
          </w:tcPr>
          <w:p w14:paraId="4E7DD676">
            <w:pPr>
              <w:spacing w:line="360" w:lineRule="atLeast"/>
              <w:rPr>
                <w:rFonts w:hint="eastAsia" w:ascii="仿宋" w:hAnsi="仿宋" w:eastAsia="仿宋" w:cs="仿宋"/>
                <w:color w:val="000000"/>
              </w:rPr>
            </w:pPr>
          </w:p>
        </w:tc>
        <w:tc>
          <w:tcPr>
            <w:tcW w:w="4047" w:type="dxa"/>
            <w:vAlign w:val="center"/>
          </w:tcPr>
          <w:p w14:paraId="7CE1B9F5">
            <w:pPr>
              <w:spacing w:line="360" w:lineRule="atLeast"/>
              <w:rPr>
                <w:rFonts w:hint="eastAsia" w:ascii="仿宋" w:hAnsi="仿宋" w:eastAsia="仿宋" w:cs="仿宋"/>
                <w:color w:val="000000"/>
              </w:rPr>
            </w:pPr>
          </w:p>
        </w:tc>
        <w:tc>
          <w:tcPr>
            <w:tcW w:w="1365" w:type="dxa"/>
            <w:vAlign w:val="center"/>
          </w:tcPr>
          <w:p w14:paraId="568D9570">
            <w:pPr>
              <w:spacing w:line="360" w:lineRule="atLeast"/>
              <w:rPr>
                <w:rFonts w:hint="eastAsia"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hint="eastAsia" w:ascii="仿宋" w:hAnsi="仿宋" w:eastAsia="仿宋" w:cs="仿宋"/>
                <w:color w:val="000000"/>
              </w:rPr>
            </w:pPr>
          </w:p>
        </w:tc>
        <w:tc>
          <w:tcPr>
            <w:tcW w:w="2594" w:type="dxa"/>
            <w:vAlign w:val="center"/>
          </w:tcPr>
          <w:p w14:paraId="1E1289A3">
            <w:pPr>
              <w:spacing w:line="360" w:lineRule="atLeast"/>
              <w:rPr>
                <w:rFonts w:hint="eastAsia" w:ascii="仿宋" w:hAnsi="仿宋" w:eastAsia="仿宋" w:cs="仿宋"/>
                <w:color w:val="000000"/>
              </w:rPr>
            </w:pPr>
          </w:p>
        </w:tc>
        <w:tc>
          <w:tcPr>
            <w:tcW w:w="4047" w:type="dxa"/>
            <w:vAlign w:val="center"/>
          </w:tcPr>
          <w:p w14:paraId="24C23B53">
            <w:pPr>
              <w:spacing w:line="360" w:lineRule="atLeast"/>
              <w:rPr>
                <w:rFonts w:hint="eastAsia" w:ascii="仿宋" w:hAnsi="仿宋" w:eastAsia="仿宋" w:cs="仿宋"/>
                <w:color w:val="000000"/>
              </w:rPr>
            </w:pPr>
          </w:p>
        </w:tc>
        <w:tc>
          <w:tcPr>
            <w:tcW w:w="1365" w:type="dxa"/>
            <w:vAlign w:val="center"/>
          </w:tcPr>
          <w:p w14:paraId="7845B5AC">
            <w:pPr>
              <w:spacing w:line="360" w:lineRule="atLeast"/>
              <w:rPr>
                <w:rFonts w:hint="eastAsia"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hint="eastAsia" w:ascii="仿宋" w:hAnsi="仿宋" w:eastAsia="仿宋" w:cs="仿宋"/>
                <w:color w:val="000000"/>
              </w:rPr>
            </w:pPr>
          </w:p>
        </w:tc>
        <w:tc>
          <w:tcPr>
            <w:tcW w:w="2594" w:type="dxa"/>
            <w:vAlign w:val="center"/>
          </w:tcPr>
          <w:p w14:paraId="39685D72">
            <w:pPr>
              <w:spacing w:line="360" w:lineRule="atLeast"/>
              <w:rPr>
                <w:rFonts w:hint="eastAsia" w:ascii="仿宋" w:hAnsi="仿宋" w:eastAsia="仿宋" w:cs="仿宋"/>
                <w:color w:val="000000"/>
              </w:rPr>
            </w:pPr>
          </w:p>
        </w:tc>
        <w:tc>
          <w:tcPr>
            <w:tcW w:w="4047" w:type="dxa"/>
            <w:vAlign w:val="center"/>
          </w:tcPr>
          <w:p w14:paraId="14F1B77B">
            <w:pPr>
              <w:spacing w:line="360" w:lineRule="atLeast"/>
              <w:rPr>
                <w:rFonts w:hint="eastAsia" w:ascii="仿宋" w:hAnsi="仿宋" w:eastAsia="仿宋" w:cs="仿宋"/>
                <w:color w:val="000000"/>
              </w:rPr>
            </w:pPr>
          </w:p>
        </w:tc>
        <w:tc>
          <w:tcPr>
            <w:tcW w:w="1365" w:type="dxa"/>
            <w:vAlign w:val="center"/>
          </w:tcPr>
          <w:p w14:paraId="0775E0E6">
            <w:pPr>
              <w:spacing w:line="360" w:lineRule="atLeast"/>
              <w:rPr>
                <w:rFonts w:hint="eastAsia"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hint="eastAsia" w:ascii="仿宋" w:hAnsi="仿宋" w:eastAsia="仿宋" w:cs="仿宋"/>
                <w:color w:val="000000"/>
              </w:rPr>
            </w:pPr>
          </w:p>
        </w:tc>
        <w:tc>
          <w:tcPr>
            <w:tcW w:w="2594" w:type="dxa"/>
            <w:vAlign w:val="center"/>
          </w:tcPr>
          <w:p w14:paraId="6EF40E60">
            <w:pPr>
              <w:spacing w:line="360" w:lineRule="atLeast"/>
              <w:rPr>
                <w:rFonts w:hint="eastAsia" w:ascii="仿宋" w:hAnsi="仿宋" w:eastAsia="仿宋" w:cs="仿宋"/>
                <w:color w:val="000000"/>
              </w:rPr>
            </w:pPr>
          </w:p>
        </w:tc>
        <w:tc>
          <w:tcPr>
            <w:tcW w:w="4047" w:type="dxa"/>
            <w:vAlign w:val="center"/>
          </w:tcPr>
          <w:p w14:paraId="21F77B69">
            <w:pPr>
              <w:spacing w:line="360" w:lineRule="atLeast"/>
              <w:rPr>
                <w:rFonts w:hint="eastAsia" w:ascii="仿宋" w:hAnsi="仿宋" w:eastAsia="仿宋" w:cs="仿宋"/>
                <w:color w:val="000000"/>
              </w:rPr>
            </w:pPr>
          </w:p>
        </w:tc>
        <w:tc>
          <w:tcPr>
            <w:tcW w:w="1365" w:type="dxa"/>
            <w:vAlign w:val="center"/>
          </w:tcPr>
          <w:p w14:paraId="314C78AE">
            <w:pPr>
              <w:spacing w:line="360" w:lineRule="atLeast"/>
              <w:rPr>
                <w:rFonts w:hint="eastAsia"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hint="eastAsia" w:ascii="仿宋" w:hAnsi="仿宋" w:eastAsia="仿宋" w:cs="仿宋"/>
                <w:color w:val="000000"/>
              </w:rPr>
            </w:pPr>
          </w:p>
        </w:tc>
        <w:tc>
          <w:tcPr>
            <w:tcW w:w="2594" w:type="dxa"/>
            <w:vAlign w:val="center"/>
          </w:tcPr>
          <w:p w14:paraId="527038A7">
            <w:pPr>
              <w:spacing w:line="360" w:lineRule="atLeast"/>
              <w:rPr>
                <w:rFonts w:hint="eastAsia" w:ascii="仿宋" w:hAnsi="仿宋" w:eastAsia="仿宋" w:cs="仿宋"/>
                <w:color w:val="000000"/>
              </w:rPr>
            </w:pPr>
          </w:p>
        </w:tc>
        <w:tc>
          <w:tcPr>
            <w:tcW w:w="4047" w:type="dxa"/>
            <w:vAlign w:val="center"/>
          </w:tcPr>
          <w:p w14:paraId="12DD1B57">
            <w:pPr>
              <w:spacing w:line="360" w:lineRule="atLeast"/>
              <w:rPr>
                <w:rFonts w:hint="eastAsia" w:ascii="仿宋" w:hAnsi="仿宋" w:eastAsia="仿宋" w:cs="仿宋"/>
                <w:color w:val="000000"/>
              </w:rPr>
            </w:pPr>
          </w:p>
        </w:tc>
        <w:tc>
          <w:tcPr>
            <w:tcW w:w="1365" w:type="dxa"/>
            <w:vAlign w:val="center"/>
          </w:tcPr>
          <w:p w14:paraId="7592455E">
            <w:pPr>
              <w:spacing w:line="360" w:lineRule="atLeast"/>
              <w:rPr>
                <w:rFonts w:hint="eastAsia"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hint="eastAsia" w:ascii="仿宋" w:hAnsi="仿宋" w:eastAsia="仿宋" w:cs="仿宋"/>
                <w:color w:val="000000"/>
              </w:rPr>
            </w:pPr>
          </w:p>
        </w:tc>
        <w:tc>
          <w:tcPr>
            <w:tcW w:w="2594" w:type="dxa"/>
            <w:vAlign w:val="center"/>
          </w:tcPr>
          <w:p w14:paraId="7D4E1EF7">
            <w:pPr>
              <w:spacing w:line="360" w:lineRule="atLeast"/>
              <w:rPr>
                <w:rFonts w:hint="eastAsia" w:ascii="仿宋" w:hAnsi="仿宋" w:eastAsia="仿宋" w:cs="仿宋"/>
                <w:color w:val="000000"/>
              </w:rPr>
            </w:pPr>
          </w:p>
        </w:tc>
        <w:tc>
          <w:tcPr>
            <w:tcW w:w="4047" w:type="dxa"/>
            <w:vAlign w:val="center"/>
          </w:tcPr>
          <w:p w14:paraId="03EEAC55">
            <w:pPr>
              <w:spacing w:line="360" w:lineRule="atLeast"/>
              <w:rPr>
                <w:rFonts w:hint="eastAsia" w:ascii="仿宋" w:hAnsi="仿宋" w:eastAsia="仿宋" w:cs="仿宋"/>
                <w:color w:val="000000"/>
              </w:rPr>
            </w:pPr>
          </w:p>
        </w:tc>
        <w:tc>
          <w:tcPr>
            <w:tcW w:w="1365" w:type="dxa"/>
            <w:vAlign w:val="center"/>
          </w:tcPr>
          <w:p w14:paraId="2CDF9103">
            <w:pPr>
              <w:spacing w:line="360" w:lineRule="atLeast"/>
              <w:rPr>
                <w:rFonts w:hint="eastAsia"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hint="eastAsia"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1"/>
        <w:rPr>
          <w:rFonts w:hint="eastAsia" w:ascii="仿宋" w:hAnsi="仿宋" w:eastAsia="仿宋" w:cs="仿宋"/>
          <w:color w:val="000000"/>
          <w:szCs w:val="21"/>
        </w:rPr>
      </w:pPr>
    </w:p>
    <w:p w14:paraId="49D5E6B3">
      <w:pPr>
        <w:pStyle w:val="11"/>
        <w:rPr>
          <w:rFonts w:hint="eastAsia" w:ascii="仿宋" w:hAnsi="仿宋" w:eastAsia="仿宋" w:cs="仿宋"/>
          <w:color w:val="000000"/>
          <w:szCs w:val="21"/>
        </w:rPr>
      </w:pPr>
    </w:p>
    <w:p w14:paraId="2B8F8D48">
      <w:pPr>
        <w:pStyle w:val="11"/>
        <w:rPr>
          <w:rFonts w:hint="eastAsia" w:ascii="仿宋" w:hAnsi="仿宋" w:eastAsia="仿宋" w:cs="仿宋"/>
          <w:color w:val="000000"/>
          <w:szCs w:val="21"/>
        </w:rPr>
      </w:pPr>
      <w:r>
        <w:rPr>
          <w:rFonts w:hint="eastAsia" w:ascii="仿宋" w:hAnsi="仿宋" w:eastAsia="仿宋" w:cs="仿宋"/>
          <w:color w:val="000000"/>
          <w:szCs w:val="21"/>
          <w:lang w:eastAsia="zh-CN"/>
        </w:rPr>
        <w:t>供应商</w:t>
      </w:r>
      <w:r>
        <w:rPr>
          <w:rFonts w:hint="eastAsia" w:ascii="仿宋" w:hAnsi="仿宋" w:eastAsia="仿宋" w:cs="仿宋"/>
          <w:color w:val="000000"/>
          <w:szCs w:val="21"/>
        </w:rPr>
        <w:t>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1"/>
        <w:rPr>
          <w:rFonts w:hint="eastAsia" w:ascii="仿宋" w:hAnsi="仿宋" w:eastAsia="仿宋" w:cs="仿宋"/>
          <w:color w:val="000000"/>
          <w:szCs w:val="21"/>
        </w:rPr>
      </w:pPr>
    </w:p>
    <w:p w14:paraId="73CE8603">
      <w:pPr>
        <w:pStyle w:val="11"/>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1"/>
        <w:rPr>
          <w:rFonts w:hint="eastAsia" w:ascii="仿宋" w:hAnsi="仿宋" w:eastAsia="仿宋" w:cs="仿宋"/>
          <w:color w:val="000000"/>
          <w:szCs w:val="21"/>
        </w:rPr>
      </w:pPr>
    </w:p>
    <w:p w14:paraId="752A5917">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hint="eastAsia"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hint="eastAsia"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1"/>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1"/>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1"/>
              <w:jc w:val="center"/>
              <w:rPr>
                <w:rFonts w:hint="eastAsia"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1"/>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1"/>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1"/>
              <w:rPr>
                <w:rFonts w:hint="eastAsia" w:ascii="仿宋" w:hAnsi="仿宋" w:eastAsia="仿宋" w:cs="宋体"/>
                <w:color w:val="000000"/>
                <w:szCs w:val="21"/>
              </w:rPr>
            </w:pPr>
          </w:p>
        </w:tc>
        <w:tc>
          <w:tcPr>
            <w:tcW w:w="1961" w:type="dxa"/>
          </w:tcPr>
          <w:p w14:paraId="153C648F">
            <w:pPr>
              <w:pStyle w:val="11"/>
              <w:rPr>
                <w:rFonts w:hint="eastAsia" w:ascii="仿宋" w:hAnsi="仿宋" w:eastAsia="仿宋" w:cs="宋体"/>
                <w:color w:val="000000"/>
                <w:szCs w:val="21"/>
              </w:rPr>
            </w:pPr>
          </w:p>
        </w:tc>
        <w:tc>
          <w:tcPr>
            <w:tcW w:w="1961" w:type="dxa"/>
          </w:tcPr>
          <w:p w14:paraId="3EC1C8F2">
            <w:pPr>
              <w:pStyle w:val="11"/>
              <w:rPr>
                <w:rFonts w:hint="eastAsia" w:ascii="仿宋" w:hAnsi="仿宋" w:eastAsia="仿宋" w:cs="宋体"/>
                <w:color w:val="000000"/>
                <w:szCs w:val="21"/>
              </w:rPr>
            </w:pPr>
          </w:p>
        </w:tc>
        <w:tc>
          <w:tcPr>
            <w:tcW w:w="1961" w:type="dxa"/>
          </w:tcPr>
          <w:p w14:paraId="525193AB">
            <w:pPr>
              <w:pStyle w:val="11"/>
              <w:rPr>
                <w:rFonts w:hint="eastAsia" w:ascii="仿宋" w:hAnsi="仿宋" w:eastAsia="仿宋" w:cs="宋体"/>
                <w:color w:val="000000"/>
                <w:szCs w:val="21"/>
              </w:rPr>
            </w:pPr>
          </w:p>
        </w:tc>
        <w:tc>
          <w:tcPr>
            <w:tcW w:w="1964" w:type="dxa"/>
          </w:tcPr>
          <w:p w14:paraId="7DEC4192">
            <w:pPr>
              <w:pStyle w:val="11"/>
              <w:rPr>
                <w:rFonts w:hint="eastAsia"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1"/>
              <w:rPr>
                <w:rFonts w:hint="eastAsia" w:ascii="仿宋" w:hAnsi="仿宋" w:eastAsia="仿宋" w:cs="宋体"/>
                <w:color w:val="000000"/>
                <w:szCs w:val="21"/>
              </w:rPr>
            </w:pPr>
          </w:p>
        </w:tc>
        <w:tc>
          <w:tcPr>
            <w:tcW w:w="1961" w:type="dxa"/>
          </w:tcPr>
          <w:p w14:paraId="1726BEBB">
            <w:pPr>
              <w:pStyle w:val="11"/>
              <w:rPr>
                <w:rFonts w:hint="eastAsia" w:ascii="仿宋" w:hAnsi="仿宋" w:eastAsia="仿宋" w:cs="宋体"/>
                <w:color w:val="000000"/>
                <w:szCs w:val="21"/>
              </w:rPr>
            </w:pPr>
          </w:p>
        </w:tc>
        <w:tc>
          <w:tcPr>
            <w:tcW w:w="1961" w:type="dxa"/>
          </w:tcPr>
          <w:p w14:paraId="3B78BF7E">
            <w:pPr>
              <w:pStyle w:val="11"/>
              <w:rPr>
                <w:rFonts w:hint="eastAsia" w:ascii="仿宋" w:hAnsi="仿宋" w:eastAsia="仿宋" w:cs="宋体"/>
                <w:color w:val="000000"/>
                <w:szCs w:val="21"/>
              </w:rPr>
            </w:pPr>
          </w:p>
        </w:tc>
        <w:tc>
          <w:tcPr>
            <w:tcW w:w="1961" w:type="dxa"/>
          </w:tcPr>
          <w:p w14:paraId="26D85646">
            <w:pPr>
              <w:pStyle w:val="11"/>
              <w:rPr>
                <w:rFonts w:hint="eastAsia" w:ascii="仿宋" w:hAnsi="仿宋" w:eastAsia="仿宋" w:cs="宋体"/>
                <w:color w:val="000000"/>
                <w:szCs w:val="21"/>
              </w:rPr>
            </w:pPr>
          </w:p>
        </w:tc>
        <w:tc>
          <w:tcPr>
            <w:tcW w:w="1964" w:type="dxa"/>
          </w:tcPr>
          <w:p w14:paraId="0250C1D6">
            <w:pPr>
              <w:pStyle w:val="11"/>
              <w:rPr>
                <w:rFonts w:hint="eastAsia"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1"/>
              <w:rPr>
                <w:rFonts w:hint="eastAsia" w:ascii="仿宋" w:hAnsi="仿宋" w:eastAsia="仿宋" w:cs="宋体"/>
                <w:color w:val="000000"/>
                <w:szCs w:val="21"/>
              </w:rPr>
            </w:pPr>
          </w:p>
        </w:tc>
        <w:tc>
          <w:tcPr>
            <w:tcW w:w="1961" w:type="dxa"/>
          </w:tcPr>
          <w:p w14:paraId="02192400">
            <w:pPr>
              <w:pStyle w:val="11"/>
              <w:rPr>
                <w:rFonts w:hint="eastAsia" w:ascii="仿宋" w:hAnsi="仿宋" w:eastAsia="仿宋" w:cs="宋体"/>
                <w:color w:val="000000"/>
                <w:szCs w:val="21"/>
              </w:rPr>
            </w:pPr>
          </w:p>
        </w:tc>
        <w:tc>
          <w:tcPr>
            <w:tcW w:w="1961" w:type="dxa"/>
          </w:tcPr>
          <w:p w14:paraId="0EACD8B5">
            <w:pPr>
              <w:pStyle w:val="11"/>
              <w:rPr>
                <w:rFonts w:hint="eastAsia" w:ascii="仿宋" w:hAnsi="仿宋" w:eastAsia="仿宋" w:cs="宋体"/>
                <w:color w:val="000000"/>
                <w:szCs w:val="21"/>
              </w:rPr>
            </w:pPr>
          </w:p>
        </w:tc>
        <w:tc>
          <w:tcPr>
            <w:tcW w:w="1961" w:type="dxa"/>
          </w:tcPr>
          <w:p w14:paraId="61C4D06A">
            <w:pPr>
              <w:pStyle w:val="11"/>
              <w:rPr>
                <w:rFonts w:hint="eastAsia" w:ascii="仿宋" w:hAnsi="仿宋" w:eastAsia="仿宋" w:cs="宋体"/>
                <w:color w:val="000000"/>
                <w:szCs w:val="21"/>
              </w:rPr>
            </w:pPr>
          </w:p>
        </w:tc>
        <w:tc>
          <w:tcPr>
            <w:tcW w:w="1964" w:type="dxa"/>
          </w:tcPr>
          <w:p w14:paraId="431899E3">
            <w:pPr>
              <w:pStyle w:val="11"/>
              <w:rPr>
                <w:rFonts w:hint="eastAsia"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1"/>
              <w:rPr>
                <w:rFonts w:hint="eastAsia" w:ascii="仿宋" w:hAnsi="仿宋" w:eastAsia="仿宋" w:cs="宋体"/>
                <w:color w:val="000000"/>
                <w:szCs w:val="21"/>
              </w:rPr>
            </w:pPr>
          </w:p>
        </w:tc>
        <w:tc>
          <w:tcPr>
            <w:tcW w:w="1961" w:type="dxa"/>
          </w:tcPr>
          <w:p w14:paraId="506F7F6F">
            <w:pPr>
              <w:pStyle w:val="11"/>
              <w:rPr>
                <w:rFonts w:hint="eastAsia" w:ascii="仿宋" w:hAnsi="仿宋" w:eastAsia="仿宋" w:cs="宋体"/>
                <w:color w:val="000000"/>
                <w:szCs w:val="21"/>
              </w:rPr>
            </w:pPr>
          </w:p>
        </w:tc>
        <w:tc>
          <w:tcPr>
            <w:tcW w:w="1961" w:type="dxa"/>
          </w:tcPr>
          <w:p w14:paraId="26E00046">
            <w:pPr>
              <w:pStyle w:val="11"/>
              <w:rPr>
                <w:rFonts w:hint="eastAsia" w:ascii="仿宋" w:hAnsi="仿宋" w:eastAsia="仿宋" w:cs="宋体"/>
                <w:color w:val="000000"/>
                <w:szCs w:val="21"/>
              </w:rPr>
            </w:pPr>
          </w:p>
        </w:tc>
        <w:tc>
          <w:tcPr>
            <w:tcW w:w="1961" w:type="dxa"/>
          </w:tcPr>
          <w:p w14:paraId="38D52DD3">
            <w:pPr>
              <w:pStyle w:val="11"/>
              <w:rPr>
                <w:rFonts w:hint="eastAsia" w:ascii="仿宋" w:hAnsi="仿宋" w:eastAsia="仿宋" w:cs="宋体"/>
                <w:color w:val="000000"/>
                <w:szCs w:val="21"/>
              </w:rPr>
            </w:pPr>
          </w:p>
        </w:tc>
        <w:tc>
          <w:tcPr>
            <w:tcW w:w="1964" w:type="dxa"/>
          </w:tcPr>
          <w:p w14:paraId="4DD0466D">
            <w:pPr>
              <w:pStyle w:val="11"/>
              <w:rPr>
                <w:rFonts w:hint="eastAsia"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1"/>
              <w:rPr>
                <w:rFonts w:hint="eastAsia" w:ascii="仿宋" w:hAnsi="仿宋" w:eastAsia="仿宋" w:cs="宋体"/>
                <w:color w:val="000000"/>
                <w:szCs w:val="21"/>
              </w:rPr>
            </w:pPr>
          </w:p>
        </w:tc>
        <w:tc>
          <w:tcPr>
            <w:tcW w:w="1961" w:type="dxa"/>
          </w:tcPr>
          <w:p w14:paraId="31744979">
            <w:pPr>
              <w:pStyle w:val="11"/>
              <w:rPr>
                <w:rFonts w:hint="eastAsia" w:ascii="仿宋" w:hAnsi="仿宋" w:eastAsia="仿宋" w:cs="宋体"/>
                <w:color w:val="000000"/>
                <w:szCs w:val="21"/>
              </w:rPr>
            </w:pPr>
          </w:p>
        </w:tc>
        <w:tc>
          <w:tcPr>
            <w:tcW w:w="1961" w:type="dxa"/>
          </w:tcPr>
          <w:p w14:paraId="17F30A4E">
            <w:pPr>
              <w:pStyle w:val="11"/>
              <w:rPr>
                <w:rFonts w:hint="eastAsia" w:ascii="仿宋" w:hAnsi="仿宋" w:eastAsia="仿宋" w:cs="宋体"/>
                <w:color w:val="000000"/>
                <w:szCs w:val="21"/>
              </w:rPr>
            </w:pPr>
          </w:p>
        </w:tc>
        <w:tc>
          <w:tcPr>
            <w:tcW w:w="1961" w:type="dxa"/>
          </w:tcPr>
          <w:p w14:paraId="261DE9B7">
            <w:pPr>
              <w:pStyle w:val="11"/>
              <w:rPr>
                <w:rFonts w:hint="eastAsia" w:ascii="仿宋" w:hAnsi="仿宋" w:eastAsia="仿宋" w:cs="宋体"/>
                <w:color w:val="000000"/>
                <w:szCs w:val="21"/>
              </w:rPr>
            </w:pPr>
          </w:p>
        </w:tc>
        <w:tc>
          <w:tcPr>
            <w:tcW w:w="1964" w:type="dxa"/>
          </w:tcPr>
          <w:p w14:paraId="309F5FFF">
            <w:pPr>
              <w:pStyle w:val="11"/>
              <w:rPr>
                <w:rFonts w:hint="eastAsia"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1"/>
              <w:rPr>
                <w:rFonts w:hint="eastAsia" w:ascii="仿宋" w:hAnsi="仿宋" w:eastAsia="仿宋" w:cs="宋体"/>
                <w:color w:val="000000"/>
                <w:szCs w:val="21"/>
              </w:rPr>
            </w:pPr>
          </w:p>
        </w:tc>
        <w:tc>
          <w:tcPr>
            <w:tcW w:w="1961" w:type="dxa"/>
          </w:tcPr>
          <w:p w14:paraId="0FF35DEC">
            <w:pPr>
              <w:pStyle w:val="11"/>
              <w:rPr>
                <w:rFonts w:hint="eastAsia" w:ascii="仿宋" w:hAnsi="仿宋" w:eastAsia="仿宋" w:cs="宋体"/>
                <w:color w:val="000000"/>
                <w:szCs w:val="21"/>
              </w:rPr>
            </w:pPr>
          </w:p>
        </w:tc>
        <w:tc>
          <w:tcPr>
            <w:tcW w:w="1961" w:type="dxa"/>
          </w:tcPr>
          <w:p w14:paraId="4A3C2D8E">
            <w:pPr>
              <w:pStyle w:val="11"/>
              <w:rPr>
                <w:rFonts w:hint="eastAsia" w:ascii="仿宋" w:hAnsi="仿宋" w:eastAsia="仿宋" w:cs="宋体"/>
                <w:color w:val="000000"/>
                <w:szCs w:val="21"/>
              </w:rPr>
            </w:pPr>
          </w:p>
        </w:tc>
        <w:tc>
          <w:tcPr>
            <w:tcW w:w="1961" w:type="dxa"/>
          </w:tcPr>
          <w:p w14:paraId="4E3D56CE">
            <w:pPr>
              <w:pStyle w:val="11"/>
              <w:rPr>
                <w:rFonts w:hint="eastAsia" w:ascii="仿宋" w:hAnsi="仿宋" w:eastAsia="仿宋" w:cs="宋体"/>
                <w:color w:val="000000"/>
                <w:szCs w:val="21"/>
              </w:rPr>
            </w:pPr>
          </w:p>
        </w:tc>
        <w:tc>
          <w:tcPr>
            <w:tcW w:w="1964" w:type="dxa"/>
          </w:tcPr>
          <w:p w14:paraId="0CBC78CE">
            <w:pPr>
              <w:pStyle w:val="11"/>
              <w:rPr>
                <w:rFonts w:hint="eastAsia"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1"/>
              <w:rPr>
                <w:rFonts w:hint="eastAsia" w:ascii="仿宋" w:hAnsi="仿宋" w:eastAsia="仿宋" w:cs="宋体"/>
                <w:color w:val="000000"/>
                <w:szCs w:val="21"/>
              </w:rPr>
            </w:pPr>
          </w:p>
        </w:tc>
        <w:tc>
          <w:tcPr>
            <w:tcW w:w="1961" w:type="dxa"/>
          </w:tcPr>
          <w:p w14:paraId="2B120512">
            <w:pPr>
              <w:pStyle w:val="11"/>
              <w:rPr>
                <w:rFonts w:hint="eastAsia" w:ascii="仿宋" w:hAnsi="仿宋" w:eastAsia="仿宋" w:cs="宋体"/>
                <w:color w:val="000000"/>
                <w:szCs w:val="21"/>
              </w:rPr>
            </w:pPr>
          </w:p>
        </w:tc>
        <w:tc>
          <w:tcPr>
            <w:tcW w:w="1961" w:type="dxa"/>
          </w:tcPr>
          <w:p w14:paraId="791B160B">
            <w:pPr>
              <w:pStyle w:val="11"/>
              <w:rPr>
                <w:rFonts w:hint="eastAsia" w:ascii="仿宋" w:hAnsi="仿宋" w:eastAsia="仿宋" w:cs="宋体"/>
                <w:color w:val="000000"/>
                <w:szCs w:val="21"/>
              </w:rPr>
            </w:pPr>
          </w:p>
        </w:tc>
        <w:tc>
          <w:tcPr>
            <w:tcW w:w="1961" w:type="dxa"/>
          </w:tcPr>
          <w:p w14:paraId="6F1A4C46">
            <w:pPr>
              <w:pStyle w:val="11"/>
              <w:rPr>
                <w:rFonts w:hint="eastAsia" w:ascii="仿宋" w:hAnsi="仿宋" w:eastAsia="仿宋" w:cs="宋体"/>
                <w:color w:val="000000"/>
                <w:szCs w:val="21"/>
              </w:rPr>
            </w:pPr>
          </w:p>
        </w:tc>
        <w:tc>
          <w:tcPr>
            <w:tcW w:w="1964" w:type="dxa"/>
          </w:tcPr>
          <w:p w14:paraId="5C46D3FB">
            <w:pPr>
              <w:pStyle w:val="11"/>
              <w:rPr>
                <w:rFonts w:hint="eastAsia"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1"/>
              <w:rPr>
                <w:rFonts w:hint="eastAsia" w:ascii="仿宋" w:hAnsi="仿宋" w:eastAsia="仿宋" w:cs="宋体"/>
                <w:color w:val="000000"/>
                <w:szCs w:val="21"/>
              </w:rPr>
            </w:pPr>
          </w:p>
        </w:tc>
        <w:tc>
          <w:tcPr>
            <w:tcW w:w="1961" w:type="dxa"/>
          </w:tcPr>
          <w:p w14:paraId="5655AE5A">
            <w:pPr>
              <w:pStyle w:val="11"/>
              <w:outlineLvl w:val="0"/>
              <w:rPr>
                <w:rFonts w:hint="eastAsia" w:ascii="仿宋" w:hAnsi="仿宋" w:eastAsia="仿宋" w:cs="宋体"/>
                <w:color w:val="000000"/>
                <w:szCs w:val="21"/>
              </w:rPr>
            </w:pPr>
          </w:p>
        </w:tc>
        <w:tc>
          <w:tcPr>
            <w:tcW w:w="1961" w:type="dxa"/>
          </w:tcPr>
          <w:p w14:paraId="63E9BC4F">
            <w:pPr>
              <w:pStyle w:val="11"/>
              <w:outlineLvl w:val="0"/>
              <w:rPr>
                <w:rFonts w:hint="eastAsia" w:ascii="仿宋" w:hAnsi="仿宋" w:eastAsia="仿宋" w:cs="宋体"/>
                <w:color w:val="000000"/>
                <w:szCs w:val="21"/>
              </w:rPr>
            </w:pPr>
          </w:p>
        </w:tc>
        <w:tc>
          <w:tcPr>
            <w:tcW w:w="1961" w:type="dxa"/>
          </w:tcPr>
          <w:p w14:paraId="2F8FCDE1">
            <w:pPr>
              <w:pStyle w:val="11"/>
              <w:rPr>
                <w:rFonts w:hint="eastAsia" w:ascii="仿宋" w:hAnsi="仿宋" w:eastAsia="仿宋" w:cs="宋体"/>
                <w:color w:val="000000"/>
                <w:szCs w:val="21"/>
              </w:rPr>
            </w:pPr>
          </w:p>
        </w:tc>
        <w:tc>
          <w:tcPr>
            <w:tcW w:w="1964" w:type="dxa"/>
          </w:tcPr>
          <w:p w14:paraId="6F53228B">
            <w:pPr>
              <w:pStyle w:val="11"/>
              <w:rPr>
                <w:rFonts w:hint="eastAsia"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1"/>
              <w:rPr>
                <w:rFonts w:hint="eastAsia" w:ascii="仿宋" w:hAnsi="仿宋" w:eastAsia="仿宋" w:cs="宋体"/>
                <w:color w:val="000000"/>
                <w:szCs w:val="21"/>
              </w:rPr>
            </w:pPr>
          </w:p>
        </w:tc>
        <w:tc>
          <w:tcPr>
            <w:tcW w:w="1961" w:type="dxa"/>
          </w:tcPr>
          <w:p w14:paraId="0F94C448">
            <w:pPr>
              <w:pStyle w:val="11"/>
              <w:outlineLvl w:val="0"/>
              <w:rPr>
                <w:rFonts w:hint="eastAsia" w:ascii="仿宋" w:hAnsi="仿宋" w:eastAsia="仿宋" w:cs="宋体"/>
                <w:color w:val="000000"/>
                <w:szCs w:val="21"/>
              </w:rPr>
            </w:pPr>
          </w:p>
        </w:tc>
        <w:tc>
          <w:tcPr>
            <w:tcW w:w="1961" w:type="dxa"/>
          </w:tcPr>
          <w:p w14:paraId="0FC0E256">
            <w:pPr>
              <w:pStyle w:val="11"/>
              <w:outlineLvl w:val="0"/>
              <w:rPr>
                <w:rFonts w:hint="eastAsia" w:ascii="仿宋" w:hAnsi="仿宋" w:eastAsia="仿宋" w:cs="宋体"/>
                <w:color w:val="000000"/>
                <w:szCs w:val="21"/>
              </w:rPr>
            </w:pPr>
          </w:p>
        </w:tc>
        <w:tc>
          <w:tcPr>
            <w:tcW w:w="1961" w:type="dxa"/>
          </w:tcPr>
          <w:p w14:paraId="6AF29CA7">
            <w:pPr>
              <w:pStyle w:val="11"/>
              <w:rPr>
                <w:rFonts w:hint="eastAsia" w:ascii="仿宋" w:hAnsi="仿宋" w:eastAsia="仿宋" w:cs="宋体"/>
                <w:color w:val="000000"/>
                <w:szCs w:val="21"/>
              </w:rPr>
            </w:pPr>
          </w:p>
        </w:tc>
        <w:tc>
          <w:tcPr>
            <w:tcW w:w="1964" w:type="dxa"/>
          </w:tcPr>
          <w:p w14:paraId="4A58DC6F">
            <w:pPr>
              <w:pStyle w:val="11"/>
              <w:rPr>
                <w:rFonts w:hint="eastAsia" w:ascii="仿宋" w:hAnsi="仿宋" w:eastAsia="仿宋" w:cs="宋体"/>
                <w:color w:val="000000"/>
                <w:szCs w:val="21"/>
              </w:rPr>
            </w:pPr>
          </w:p>
        </w:tc>
      </w:tr>
    </w:tbl>
    <w:p w14:paraId="274891BD">
      <w:pPr>
        <w:ind w:left="540" w:hanging="540" w:hangingChars="225"/>
        <w:rPr>
          <w:rFonts w:hint="eastAsia" w:ascii="仿宋" w:hAnsi="仿宋" w:eastAsia="仿宋" w:cs="宋体"/>
          <w:color w:val="000000"/>
          <w:sz w:val="24"/>
        </w:rPr>
      </w:pPr>
    </w:p>
    <w:p w14:paraId="5FB1A242">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1"/>
        <w:rPr>
          <w:rFonts w:hint="eastAsia" w:ascii="仿宋" w:hAnsi="仿宋" w:eastAsia="仿宋" w:cs="宋体"/>
          <w:color w:val="000000"/>
          <w:szCs w:val="21"/>
        </w:rPr>
      </w:pPr>
    </w:p>
    <w:p w14:paraId="19AE7B1E">
      <w:pPr>
        <w:pStyle w:val="11"/>
        <w:rPr>
          <w:rFonts w:hint="eastAsia" w:ascii="仿宋" w:hAnsi="仿宋" w:eastAsia="仿宋" w:cs="宋体"/>
          <w:color w:val="000000"/>
          <w:szCs w:val="21"/>
        </w:rPr>
      </w:pPr>
    </w:p>
    <w:p w14:paraId="00804ABE">
      <w:pPr>
        <w:pStyle w:val="11"/>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1"/>
        <w:rPr>
          <w:rFonts w:hint="eastAsia" w:ascii="仿宋" w:hAnsi="仿宋" w:eastAsia="仿宋" w:cs="仿宋"/>
          <w:color w:val="000000"/>
          <w:szCs w:val="21"/>
        </w:rPr>
      </w:pPr>
    </w:p>
    <w:p w14:paraId="57D622C0">
      <w:pPr>
        <w:pStyle w:val="11"/>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1"/>
        <w:rPr>
          <w:rFonts w:hint="eastAsia" w:ascii="仿宋" w:hAnsi="仿宋" w:eastAsia="仿宋" w:cs="仿宋"/>
          <w:color w:val="000000"/>
          <w:szCs w:val="21"/>
        </w:rPr>
      </w:pPr>
    </w:p>
    <w:p w14:paraId="06AC678D">
      <w:pPr>
        <w:pStyle w:val="8"/>
        <w:jc w:val="both"/>
        <w:rPr>
          <w:rFonts w:hint="eastAsia"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8"/>
        <w:jc w:val="both"/>
        <w:rPr>
          <w:rFonts w:hint="eastAsia" w:ascii="仿宋" w:hAnsi="仿宋" w:eastAsia="仿宋" w:cs="宋体"/>
          <w:color w:val="000000"/>
          <w:szCs w:val="21"/>
        </w:rPr>
      </w:pPr>
    </w:p>
    <w:p w14:paraId="69E87EAF">
      <w:pPr>
        <w:pStyle w:val="8"/>
        <w:jc w:val="both"/>
        <w:rPr>
          <w:rFonts w:hint="eastAsia" w:ascii="仿宋" w:hAnsi="仿宋" w:eastAsia="仿宋" w:cs="宋体"/>
          <w:color w:val="000000"/>
          <w:szCs w:val="21"/>
        </w:rPr>
      </w:pPr>
    </w:p>
    <w:p w14:paraId="74E1309D">
      <w:pPr>
        <w:rPr>
          <w:rFonts w:hint="eastAsia" w:ascii="仿宋" w:hAnsi="仿宋" w:eastAsia="仿宋" w:cs="宋体"/>
          <w:color w:val="000000"/>
          <w:szCs w:val="21"/>
        </w:rPr>
      </w:pPr>
      <w:r>
        <w:rPr>
          <w:rFonts w:hint="eastAsia" w:ascii="仿宋" w:hAnsi="仿宋" w:eastAsia="仿宋" w:cs="宋体"/>
          <w:color w:val="000000"/>
          <w:szCs w:val="21"/>
        </w:rPr>
        <w:br w:type="page"/>
      </w:r>
    </w:p>
    <w:p w14:paraId="5BC86346">
      <w:pPr>
        <w:pStyle w:val="4"/>
        <w:rPr>
          <w:rFonts w:hint="eastAsia"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hint="eastAsia"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hint="eastAsia"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hint="eastAsia"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hint="eastAsia"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hint="eastAsia"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hint="eastAsia"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hint="eastAsia"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hint="eastAsia"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hint="eastAsia"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hint="eastAsia"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hint="eastAsia" w:ascii="仿宋" w:hAnsi="仿宋" w:eastAsia="仿宋" w:cs="宋体"/>
                <w:color w:val="000000"/>
                <w:sz w:val="28"/>
                <w:szCs w:val="28"/>
              </w:rPr>
            </w:pPr>
          </w:p>
        </w:tc>
      </w:tr>
    </w:tbl>
    <w:p w14:paraId="763832D1">
      <w:pPr>
        <w:tabs>
          <w:tab w:val="left" w:pos="5580"/>
        </w:tabs>
        <w:spacing w:line="360" w:lineRule="auto"/>
        <w:ind w:left="1258"/>
        <w:jc w:val="left"/>
        <w:rPr>
          <w:rFonts w:hint="eastAsia" w:ascii="仿宋" w:hAnsi="仿宋" w:eastAsia="仿宋" w:cs="宋体"/>
          <w:b/>
          <w:color w:val="000000"/>
          <w:sz w:val="28"/>
          <w:szCs w:val="28"/>
        </w:rPr>
      </w:pPr>
    </w:p>
    <w:p w14:paraId="03A5FC12">
      <w:pPr>
        <w:pStyle w:val="6"/>
        <w:spacing w:line="360" w:lineRule="auto"/>
        <w:ind w:firstLine="480"/>
        <w:rPr>
          <w:rFonts w:hint="eastAsia"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hint="eastAsia"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1"/>
        <w:tabs>
          <w:tab w:val="left" w:pos="5580"/>
        </w:tabs>
        <w:spacing w:line="360" w:lineRule="auto"/>
        <w:rPr>
          <w:rFonts w:hint="eastAsia"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hint="eastAsia"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hint="eastAsia"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hint="eastAsia" w:ascii="仿宋" w:hAnsi="仿宋" w:eastAsia="仿宋"/>
          <w:sz w:val="28"/>
          <w:szCs w:val="28"/>
        </w:rPr>
      </w:pPr>
      <w:r>
        <w:rPr>
          <w:rFonts w:hint="eastAsia" w:ascii="仿宋" w:hAnsi="仿宋" w:eastAsia="仿宋"/>
          <w:sz w:val="28"/>
          <w:szCs w:val="28"/>
        </w:rPr>
        <w:t>（包括但不限于：第五部分评分标准中要求提供的其他内容等</w:t>
      </w:r>
      <w:r>
        <w:rPr>
          <w:rFonts w:hint="eastAsia" w:ascii="仿宋" w:hAnsi="仿宋" w:eastAsia="仿宋"/>
          <w:sz w:val="28"/>
          <w:szCs w:val="28"/>
          <w:lang w:eastAsia="zh-CN"/>
        </w:rPr>
        <w:t>，</w:t>
      </w:r>
      <w:r>
        <w:rPr>
          <w:rFonts w:hint="eastAsia" w:ascii="仿宋" w:hAnsi="仿宋" w:eastAsia="仿宋"/>
          <w:sz w:val="28"/>
          <w:szCs w:val="28"/>
          <w:lang w:val="en-US" w:eastAsia="zh-CN"/>
        </w:rPr>
        <w:t>格式自拟</w:t>
      </w:r>
      <w:r>
        <w:rPr>
          <w:rFonts w:hint="eastAsia" w:ascii="仿宋" w:hAnsi="仿宋" w:eastAsia="仿宋"/>
          <w:sz w:val="28"/>
          <w:szCs w:val="28"/>
        </w:rPr>
        <w:t>）</w:t>
      </w:r>
    </w:p>
    <w:p w14:paraId="4BBBA73A">
      <w:pPr>
        <w:pStyle w:val="3"/>
        <w:spacing w:before="0" w:after="0" w:line="240" w:lineRule="auto"/>
        <w:jc w:val="center"/>
        <w:rPr>
          <w:rFonts w:hint="eastAsia"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hint="eastAsia"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hint="eastAsia"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hint="eastAsia"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hint="eastAsia"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hint="eastAsia" w:ascii="仿宋" w:hAnsi="仿宋" w:eastAsia="仿宋"/>
                <w:sz w:val="24"/>
              </w:rPr>
            </w:pPr>
          </w:p>
        </w:tc>
        <w:tc>
          <w:tcPr>
            <w:tcW w:w="1165" w:type="pct"/>
            <w:vMerge w:val="continue"/>
            <w:vAlign w:val="center"/>
          </w:tcPr>
          <w:p w14:paraId="3AF20B40">
            <w:pPr>
              <w:jc w:val="center"/>
              <w:rPr>
                <w:rFonts w:hint="eastAsia" w:ascii="仿宋" w:hAnsi="仿宋" w:eastAsia="仿宋"/>
                <w:sz w:val="24"/>
              </w:rPr>
            </w:pPr>
          </w:p>
        </w:tc>
        <w:tc>
          <w:tcPr>
            <w:tcW w:w="2891" w:type="pct"/>
            <w:vMerge w:val="continue"/>
            <w:vAlign w:val="center"/>
          </w:tcPr>
          <w:p w14:paraId="482CE0D2">
            <w:pPr>
              <w:jc w:val="center"/>
              <w:rPr>
                <w:rFonts w:hint="eastAsia" w:ascii="仿宋" w:hAnsi="仿宋" w:eastAsia="仿宋"/>
                <w:sz w:val="24"/>
              </w:rPr>
            </w:pPr>
          </w:p>
        </w:tc>
        <w:tc>
          <w:tcPr>
            <w:tcW w:w="512" w:type="pct"/>
            <w:vMerge w:val="continue"/>
            <w:vAlign w:val="center"/>
          </w:tcPr>
          <w:p w14:paraId="6098E23A">
            <w:pPr>
              <w:jc w:val="center"/>
              <w:rPr>
                <w:rFonts w:hint="eastAsia"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hint="eastAsia"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hint="eastAsia"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hint="eastAsia"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hint="eastAsia" w:ascii="仿宋" w:hAnsi="仿宋" w:eastAsia="仿宋"/>
                <w:szCs w:val="21"/>
              </w:rPr>
            </w:pPr>
            <w:r>
              <w:rPr>
                <w:rFonts w:hint="eastAsia" w:ascii="仿宋" w:hAnsi="仿宋" w:eastAsia="仿宋"/>
                <w:szCs w:val="21"/>
              </w:rPr>
              <w:t>其他供应商的价格分统一按照下列公式计算：报价得分=（基准价/报价）×</w:t>
            </w:r>
            <w:r>
              <w:rPr>
                <w:rFonts w:hint="eastAsia" w:ascii="仿宋" w:hAnsi="仿宋" w:eastAsia="仿宋"/>
                <w:szCs w:val="21"/>
                <w:lang w:val="en-US" w:eastAsia="zh-CN"/>
              </w:rPr>
              <w:t>2</w:t>
            </w:r>
            <w:r>
              <w:rPr>
                <w:rFonts w:hint="eastAsia" w:ascii="仿宋" w:hAnsi="仿宋" w:eastAsia="仿宋"/>
                <w:szCs w:val="21"/>
              </w:rPr>
              <w:t>0%×100</w:t>
            </w:r>
          </w:p>
        </w:tc>
        <w:tc>
          <w:tcPr>
            <w:tcW w:w="512" w:type="pct"/>
            <w:vAlign w:val="center"/>
          </w:tcPr>
          <w:p w14:paraId="009FA7BC">
            <w:pPr>
              <w:jc w:val="center"/>
              <w:rPr>
                <w:rFonts w:hint="eastAsia" w:ascii="仿宋" w:hAnsi="仿宋" w:eastAsia="仿宋"/>
                <w:sz w:val="22"/>
                <w:szCs w:val="22"/>
              </w:rPr>
            </w:pPr>
            <w:r>
              <w:rPr>
                <w:rFonts w:hint="eastAsia" w:ascii="仿宋" w:hAnsi="仿宋" w:eastAsia="仿宋"/>
                <w:sz w:val="22"/>
                <w:szCs w:val="22"/>
                <w:lang w:val="en-US" w:eastAsia="zh-CN"/>
              </w:rPr>
              <w:t>2</w:t>
            </w:r>
            <w:r>
              <w:rPr>
                <w:rFonts w:hint="eastAsia" w:ascii="仿宋" w:hAnsi="仿宋" w:eastAsia="仿宋"/>
                <w:sz w:val="22"/>
                <w:szCs w:val="22"/>
              </w:rPr>
              <w:t>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hint="eastAsia"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hint="eastAsia"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hint="eastAsia" w:ascii="仿宋" w:hAnsi="仿宋" w:eastAsia="仿宋"/>
                <w:szCs w:val="21"/>
              </w:rPr>
            </w:pPr>
            <w:r>
              <w:rPr>
                <w:rFonts w:hint="eastAsia" w:ascii="仿宋" w:hAnsi="仿宋" w:eastAsia="仿宋"/>
                <w:bCs/>
                <w:szCs w:val="21"/>
              </w:rPr>
              <w:t>近三年（本项目比选时间之日前）相关业绩，每个得</w:t>
            </w:r>
            <w:r>
              <w:rPr>
                <w:rFonts w:hint="eastAsia" w:ascii="仿宋" w:hAnsi="仿宋" w:eastAsia="仿宋"/>
                <w:bCs/>
                <w:szCs w:val="21"/>
                <w:lang w:val="en-US" w:eastAsia="zh-CN"/>
              </w:rPr>
              <w:t>4</w:t>
            </w:r>
            <w:r>
              <w:rPr>
                <w:rFonts w:hint="eastAsia" w:ascii="仿宋" w:hAnsi="仿宋" w:eastAsia="仿宋"/>
                <w:bCs/>
                <w:szCs w:val="21"/>
              </w:rPr>
              <w:t>分，满分</w:t>
            </w:r>
            <w:r>
              <w:rPr>
                <w:rFonts w:hint="eastAsia" w:ascii="仿宋" w:hAnsi="仿宋" w:eastAsia="仿宋"/>
                <w:bCs/>
                <w:szCs w:val="21"/>
                <w:lang w:val="en-US" w:eastAsia="zh-CN"/>
              </w:rPr>
              <w:t>20</w:t>
            </w:r>
            <w:r>
              <w:rPr>
                <w:rFonts w:hint="eastAsia" w:ascii="仿宋" w:hAnsi="仿宋" w:eastAsia="仿宋"/>
                <w:bCs/>
                <w:szCs w:val="21"/>
              </w:rPr>
              <w:t>分。</w:t>
            </w:r>
            <w:r>
              <w:rPr>
                <w:rFonts w:hint="eastAsia" w:ascii="仿宋" w:hAnsi="仿宋" w:eastAsia="仿宋"/>
                <w:szCs w:val="21"/>
              </w:rPr>
              <w:t>应提供其证明材料（合同首页、内容页、签字盖章页复印件并加盖公章。（保密内容可进行遮挡）</w:t>
            </w:r>
          </w:p>
        </w:tc>
        <w:tc>
          <w:tcPr>
            <w:tcW w:w="512" w:type="pct"/>
            <w:vAlign w:val="center"/>
          </w:tcPr>
          <w:p w14:paraId="6573ADE9">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20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hint="eastAsia"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hint="eastAsia" w:ascii="仿宋" w:hAnsi="仿宋" w:eastAsia="仿宋"/>
                <w:sz w:val="22"/>
                <w:szCs w:val="22"/>
                <w:lang w:eastAsia="zh-CN"/>
              </w:rPr>
            </w:pPr>
            <w:r>
              <w:rPr>
                <w:rFonts w:hint="eastAsia" w:ascii="仿宋" w:hAnsi="仿宋" w:eastAsia="仿宋"/>
                <w:sz w:val="22"/>
                <w:szCs w:val="22"/>
                <w:lang w:val="en-US" w:eastAsia="zh-CN"/>
              </w:rPr>
              <w:t>服务方案</w:t>
            </w:r>
          </w:p>
        </w:tc>
        <w:tc>
          <w:tcPr>
            <w:tcW w:w="2891" w:type="pct"/>
            <w:vAlign w:val="center"/>
          </w:tcPr>
          <w:p w14:paraId="01D9AE5B">
            <w:pPr>
              <w:rPr>
                <w:rFonts w:hint="eastAsia" w:ascii="仿宋" w:hAnsi="仿宋" w:eastAsia="仿宋"/>
                <w:szCs w:val="21"/>
              </w:rPr>
            </w:pPr>
            <w:r>
              <w:rPr>
                <w:rFonts w:hint="eastAsia" w:ascii="仿宋" w:hAnsi="仿宋" w:eastAsia="仿宋"/>
                <w:szCs w:val="21"/>
              </w:rPr>
              <w:t>优（30分）：方案内容完整、具体详细，涵盖人员配置、岗位职责、日常管理、培训演练、应急响应、保密管理等全部环节；紧密结合北区C栋消防分控室实际建筑布局与设备情况，措施高度具体、完全可操作；针对6个月临时服务期制定明确的阶段性工作计划（入场期、常态服务期、收尾交接期）及完善的交接过渡方案；人员稳定性保障措施有力；信息沟通机制健全，项目负责人定期联络、重要情况上报时限明确。</w:t>
            </w:r>
          </w:p>
          <w:p w14:paraId="6C496C0B">
            <w:pPr>
              <w:rPr>
                <w:rFonts w:hint="eastAsia" w:ascii="仿宋" w:hAnsi="仿宋" w:eastAsia="仿宋"/>
                <w:szCs w:val="21"/>
              </w:rPr>
            </w:pPr>
            <w:r>
              <w:rPr>
                <w:rFonts w:hint="eastAsia" w:ascii="仿宋" w:hAnsi="仿宋" w:eastAsia="仿宋"/>
                <w:szCs w:val="21"/>
              </w:rPr>
              <w:t>良（21分）：方案内容比较完整、比较具体，涵盖主要环节；能结合实际但部分措施较为常规；有阶段性计划和交接方案但完善性一般；沟通机制基本明确。</w:t>
            </w:r>
          </w:p>
          <w:p w14:paraId="28848A89">
            <w:pPr>
              <w:rPr>
                <w:rFonts w:hint="eastAsia" w:ascii="仿宋" w:hAnsi="仿宋" w:eastAsia="仿宋"/>
                <w:szCs w:val="21"/>
              </w:rPr>
            </w:pPr>
            <w:r>
              <w:rPr>
                <w:rFonts w:hint="eastAsia" w:ascii="仿宋" w:hAnsi="仿宋" w:eastAsia="仿宋"/>
                <w:szCs w:val="21"/>
              </w:rPr>
              <w:t>一般（12分）：方案内容基本完整但具体详细性一般，部分环节措施笼统；针对性不够突出，阶段性安排较为简单；管理制度或考核机制有局部缺失。</w:t>
            </w:r>
          </w:p>
          <w:p w14:paraId="29F7093A">
            <w:pPr>
              <w:rPr>
                <w:rFonts w:hint="eastAsia" w:ascii="仿宋" w:hAnsi="仿宋" w:eastAsia="仿宋"/>
                <w:szCs w:val="21"/>
              </w:rPr>
            </w:pPr>
            <w:r>
              <w:rPr>
                <w:rFonts w:hint="eastAsia" w:ascii="仿宋" w:hAnsi="仿宋" w:eastAsia="仿宋"/>
                <w:szCs w:val="21"/>
              </w:rPr>
              <w:t>较差（3分）：方案内容不够完整，关键环节缺失或明显脱离实际需求；缺乏可操作性、针对性和稳定性保障措施。</w:t>
            </w:r>
          </w:p>
          <w:p w14:paraId="04DB0070">
            <w:pPr>
              <w:rPr>
                <w:rFonts w:hint="eastAsia" w:ascii="仿宋" w:hAnsi="仿宋" w:eastAsia="仿宋"/>
                <w:szCs w:val="21"/>
              </w:rPr>
            </w:pPr>
            <w:r>
              <w:rPr>
                <w:rFonts w:hint="eastAsia" w:ascii="仿宋" w:hAnsi="仿宋" w:eastAsia="仿宋"/>
                <w:szCs w:val="21"/>
              </w:rPr>
              <w:t>未提供（0分）：未提供服务方案。</w:t>
            </w:r>
          </w:p>
        </w:tc>
        <w:tc>
          <w:tcPr>
            <w:tcW w:w="512" w:type="pct"/>
            <w:vAlign w:val="center"/>
          </w:tcPr>
          <w:p w14:paraId="007CA118">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30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hint="eastAsia"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hint="eastAsia" w:ascii="仿宋" w:hAnsi="仿宋" w:eastAsia="仿宋"/>
                <w:szCs w:val="21"/>
              </w:rPr>
            </w:pPr>
            <w:r>
              <w:rPr>
                <w:rFonts w:hint="eastAsia" w:ascii="仿宋" w:hAnsi="仿宋" w:eastAsia="仿宋" w:cs="仿宋"/>
                <w:color w:val="000000"/>
                <w:kern w:val="0"/>
                <w:sz w:val="24"/>
              </w:rPr>
              <w:t>应急与培训方案</w:t>
            </w:r>
          </w:p>
        </w:tc>
        <w:tc>
          <w:tcPr>
            <w:tcW w:w="2891" w:type="pct"/>
            <w:vAlign w:val="center"/>
          </w:tcPr>
          <w:p w14:paraId="50E47657">
            <w:pPr>
              <w:rPr>
                <w:rFonts w:hint="eastAsia" w:ascii="仿宋" w:hAnsi="仿宋" w:eastAsia="仿宋"/>
                <w:szCs w:val="21"/>
              </w:rPr>
            </w:pPr>
            <w:r>
              <w:rPr>
                <w:rFonts w:hint="eastAsia" w:ascii="仿宋" w:hAnsi="仿宋" w:eastAsia="仿宋"/>
                <w:szCs w:val="21"/>
              </w:rPr>
              <w:t>优（</w:t>
            </w:r>
            <w:r>
              <w:rPr>
                <w:rFonts w:hint="eastAsia" w:ascii="仿宋" w:hAnsi="仿宋" w:eastAsia="仿宋"/>
                <w:szCs w:val="21"/>
                <w:lang w:val="en-US" w:eastAsia="zh-CN"/>
              </w:rPr>
              <w:t>3</w:t>
            </w:r>
            <w:r>
              <w:rPr>
                <w:rFonts w:hint="eastAsia" w:ascii="仿宋" w:hAnsi="仿宋" w:eastAsia="仿宋"/>
                <w:szCs w:val="21"/>
              </w:rPr>
              <w:t>0分）：方案内容完整、具体详细。培训体系完善：岗前和在岗培训计划明确，每月不少于1次安全/业务培训、每周不少于2次集体训练完全落实，内容全面涵盖消防设备操作、应急预案、消防"四个能力"、器材使用、初期火灾扑救，档案记录制度健全；应急管理体系完善：预案涵盖火灾、设备故障、治安事件、自然灾害4类以上，组织机构健全、响应流程清晰、处置措施具体、与北区C栋实际高度契合，每月至少1次专项演练且留存影像记录，应急物资清单明确、台账规范、每月检查，消防中控员作为第一义务消防员和微型消防站成员职责清晰，每季度拉动演练安排具体；人员替补预案完善，承诺24小时内到岗。</w:t>
            </w:r>
          </w:p>
          <w:p w14:paraId="20EF0CC0">
            <w:pPr>
              <w:rPr>
                <w:rFonts w:hint="eastAsia" w:ascii="仿宋" w:hAnsi="仿宋" w:eastAsia="仿宋"/>
                <w:szCs w:val="21"/>
              </w:rPr>
            </w:pPr>
            <w:r>
              <w:rPr>
                <w:rFonts w:hint="eastAsia" w:ascii="仿宋" w:hAnsi="仿宋" w:eastAsia="仿宋"/>
                <w:szCs w:val="21"/>
              </w:rPr>
              <w:t>良（</w:t>
            </w:r>
            <w:r>
              <w:rPr>
                <w:rFonts w:hint="eastAsia" w:ascii="仿宋" w:hAnsi="仿宋" w:eastAsia="仿宋"/>
                <w:szCs w:val="21"/>
                <w:lang w:val="en-US" w:eastAsia="zh-CN"/>
              </w:rPr>
              <w:t>21</w:t>
            </w:r>
            <w:r>
              <w:rPr>
                <w:rFonts w:hint="eastAsia" w:ascii="仿宋" w:hAnsi="仿宋" w:eastAsia="仿宋"/>
                <w:szCs w:val="21"/>
              </w:rPr>
              <w:t>分）：方案内容比较完整、比较具体，培训与应急体系基本完善但个别环节针对性一般；演练频次满足要求但评估方式不够深入；物资管理基本到位；替补预案响应时限合理。</w:t>
            </w:r>
          </w:p>
          <w:p w14:paraId="617DA5DF">
            <w:pPr>
              <w:rPr>
                <w:rFonts w:hint="eastAsia" w:ascii="仿宋" w:hAnsi="仿宋" w:eastAsia="仿宋"/>
                <w:szCs w:val="21"/>
              </w:rPr>
            </w:pPr>
            <w:r>
              <w:rPr>
                <w:rFonts w:hint="eastAsia" w:ascii="仿宋" w:hAnsi="仿宋" w:eastAsia="仿宋"/>
                <w:szCs w:val="21"/>
              </w:rPr>
              <w:t>一般（</w:t>
            </w:r>
            <w:r>
              <w:rPr>
                <w:rFonts w:hint="eastAsia" w:ascii="仿宋" w:hAnsi="仿宋" w:eastAsia="仿宋"/>
                <w:szCs w:val="21"/>
                <w:lang w:val="en-US" w:eastAsia="zh-CN"/>
              </w:rPr>
              <w:t>12</w:t>
            </w:r>
            <w:r>
              <w:rPr>
                <w:rFonts w:hint="eastAsia" w:ascii="仿宋" w:hAnsi="仿宋" w:eastAsia="仿宋"/>
                <w:szCs w:val="21"/>
              </w:rPr>
              <w:t>分）：方案内容基本完整但具体详细性一般，培训内容或频次、预案类别或要素有局部缺失；档案制度或替补预案较为简单；职责描述不够具体。</w:t>
            </w:r>
          </w:p>
          <w:p w14:paraId="252660AF">
            <w:pPr>
              <w:rPr>
                <w:rFonts w:hint="eastAsia" w:ascii="仿宋" w:hAnsi="仿宋" w:eastAsia="仿宋"/>
                <w:szCs w:val="21"/>
              </w:rPr>
            </w:pPr>
            <w:r>
              <w:rPr>
                <w:rFonts w:hint="eastAsia" w:ascii="仿宋" w:hAnsi="仿宋" w:eastAsia="仿宋"/>
                <w:szCs w:val="21"/>
              </w:rPr>
              <w:t>较差（</w:t>
            </w:r>
            <w:r>
              <w:rPr>
                <w:rFonts w:hint="eastAsia" w:ascii="仿宋" w:hAnsi="仿宋" w:eastAsia="仿宋"/>
                <w:szCs w:val="21"/>
                <w:lang w:val="en-US" w:eastAsia="zh-CN"/>
              </w:rPr>
              <w:t>3</w:t>
            </w:r>
            <w:r>
              <w:rPr>
                <w:rFonts w:hint="eastAsia" w:ascii="仿宋" w:hAnsi="仿宋" w:eastAsia="仿宋"/>
                <w:szCs w:val="21"/>
              </w:rPr>
              <w:t>分）：方案内容不够完整，培训频次明显不足或内容严重缺失，预案数量不足或要素严重缺失；无演练计划或物资管理；未体现微型消防站职责。</w:t>
            </w:r>
          </w:p>
          <w:p w14:paraId="73946FC8">
            <w:pPr>
              <w:rPr>
                <w:rFonts w:hint="eastAsia" w:ascii="仿宋" w:hAnsi="仿宋" w:eastAsia="仿宋"/>
                <w:szCs w:val="21"/>
              </w:rPr>
            </w:pPr>
            <w:r>
              <w:rPr>
                <w:rFonts w:hint="eastAsia" w:ascii="仿宋" w:hAnsi="仿宋" w:eastAsia="仿宋"/>
                <w:szCs w:val="21"/>
              </w:rPr>
              <w:t>未提供（0分）：未提供应急与培训方案。</w:t>
            </w:r>
          </w:p>
          <w:p w14:paraId="3468DF34">
            <w:pPr>
              <w:rPr>
                <w:rFonts w:hint="eastAsia" w:ascii="仿宋" w:hAnsi="仿宋" w:eastAsia="仿宋"/>
              </w:rPr>
            </w:pPr>
            <w:r>
              <w:rPr>
                <w:rFonts w:hint="eastAsia" w:ascii="仿宋" w:hAnsi="仿宋" w:eastAsia="仿宋"/>
                <w:szCs w:val="21"/>
              </w:rPr>
              <w:t>5）未提供的得0分。</w:t>
            </w:r>
          </w:p>
        </w:tc>
        <w:tc>
          <w:tcPr>
            <w:tcW w:w="512" w:type="pct"/>
            <w:vAlign w:val="center"/>
          </w:tcPr>
          <w:p w14:paraId="5EC051A4">
            <w:pPr>
              <w:jc w:val="center"/>
              <w:rPr>
                <w:rFonts w:hint="default" w:ascii="仿宋" w:hAnsi="仿宋" w:eastAsia="仿宋"/>
                <w:szCs w:val="21"/>
                <w:lang w:val="en-US" w:eastAsia="zh-CN"/>
              </w:rPr>
            </w:pPr>
            <w:r>
              <w:rPr>
                <w:rFonts w:hint="eastAsia" w:ascii="仿宋" w:hAnsi="仿宋" w:eastAsia="仿宋"/>
                <w:szCs w:val="21"/>
                <w:lang w:val="en-US" w:eastAsia="zh-CN"/>
              </w:rPr>
              <w:t>30</w:t>
            </w:r>
          </w:p>
        </w:tc>
      </w:tr>
    </w:tbl>
    <w:p w14:paraId="49665764">
      <w:pPr>
        <w:rPr>
          <w:rFonts w:hint="eastAsia"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3"/>
      <w:jc w:val="center"/>
    </w:pPr>
  </w:p>
  <w:p w14:paraId="7057F81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3"/>
          <w:jc w:val="center"/>
        </w:pPr>
        <w:r>
          <w:fldChar w:fldCharType="begin"/>
        </w:r>
        <w:r>
          <w:instrText xml:space="preserve">PAGE   \* MERGEFORMAT</w:instrText>
        </w:r>
        <w:r>
          <w:fldChar w:fldCharType="separate"/>
        </w:r>
        <w:r>
          <w:rPr>
            <w:lang w:val="zh-CN"/>
          </w:rPr>
          <w:t>7</w:t>
        </w:r>
        <w:r>
          <w:fldChar w:fldCharType="end"/>
        </w:r>
      </w:p>
    </w:sdtContent>
  </w:sdt>
  <w:p w14:paraId="5781EB62">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4"/>
      <w:pBdr>
        <w:between w:val="single" w:color="4F81BD" w:sz="4" w:space="1"/>
      </w:pBdr>
      <w:spacing w:line="276" w:lineRule="auto"/>
      <w:jc w:val="center"/>
      <w:rPr>
        <w:lang w:eastAsia="zh-CN"/>
      </w:rPr>
    </w:pPr>
  </w:p>
  <w:p w14:paraId="64C8A31E">
    <w:pPr>
      <w:pStyle w:val="14"/>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2624C"/>
    <w:multiLevelType w:val="singleLevel"/>
    <w:tmpl w:val="2FC2624C"/>
    <w:lvl w:ilvl="0" w:tentative="0">
      <w:start w:val="15"/>
      <w:numFmt w:val="decimal"/>
      <w:suff w:val="nothing"/>
      <w:lvlText w:val="%1、"/>
      <w:lvlJc w:val="left"/>
    </w:lvl>
  </w:abstractNum>
  <w:abstractNum w:abstractNumId="1">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64187F54"/>
    <w:multiLevelType w:val="singleLevel"/>
    <w:tmpl w:val="64187F54"/>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0C2687"/>
    <w:rsid w:val="00107B84"/>
    <w:rsid w:val="00111C51"/>
    <w:rsid w:val="00115485"/>
    <w:rsid w:val="001240A6"/>
    <w:rsid w:val="0015415B"/>
    <w:rsid w:val="0019698B"/>
    <w:rsid w:val="001A1BA2"/>
    <w:rsid w:val="001B004E"/>
    <w:rsid w:val="001B0E3C"/>
    <w:rsid w:val="001E1B56"/>
    <w:rsid w:val="0020599D"/>
    <w:rsid w:val="002406F4"/>
    <w:rsid w:val="00245BB2"/>
    <w:rsid w:val="00253D45"/>
    <w:rsid w:val="00257252"/>
    <w:rsid w:val="002726DF"/>
    <w:rsid w:val="002966F4"/>
    <w:rsid w:val="00343384"/>
    <w:rsid w:val="00390D4B"/>
    <w:rsid w:val="003D67AA"/>
    <w:rsid w:val="004004C2"/>
    <w:rsid w:val="0041601B"/>
    <w:rsid w:val="00423DF0"/>
    <w:rsid w:val="00451D7F"/>
    <w:rsid w:val="004717BA"/>
    <w:rsid w:val="0049172C"/>
    <w:rsid w:val="004D206C"/>
    <w:rsid w:val="004D210A"/>
    <w:rsid w:val="00516A0E"/>
    <w:rsid w:val="00596FB2"/>
    <w:rsid w:val="005B08BC"/>
    <w:rsid w:val="005B67AC"/>
    <w:rsid w:val="005F22C7"/>
    <w:rsid w:val="006564C9"/>
    <w:rsid w:val="006A7DEC"/>
    <w:rsid w:val="006C2482"/>
    <w:rsid w:val="006E1BDE"/>
    <w:rsid w:val="00701B3F"/>
    <w:rsid w:val="007246CC"/>
    <w:rsid w:val="00727307"/>
    <w:rsid w:val="00742DAA"/>
    <w:rsid w:val="007804CD"/>
    <w:rsid w:val="007808CD"/>
    <w:rsid w:val="0079705F"/>
    <w:rsid w:val="007A09A0"/>
    <w:rsid w:val="007A3345"/>
    <w:rsid w:val="007E26A5"/>
    <w:rsid w:val="0084225F"/>
    <w:rsid w:val="0084661F"/>
    <w:rsid w:val="0085616F"/>
    <w:rsid w:val="0087739F"/>
    <w:rsid w:val="0091028B"/>
    <w:rsid w:val="009327A1"/>
    <w:rsid w:val="009337BA"/>
    <w:rsid w:val="009C4B1E"/>
    <w:rsid w:val="00A520C8"/>
    <w:rsid w:val="00A73B2C"/>
    <w:rsid w:val="00A771EC"/>
    <w:rsid w:val="00A80064"/>
    <w:rsid w:val="00AA1B4A"/>
    <w:rsid w:val="00B1401E"/>
    <w:rsid w:val="00B3138D"/>
    <w:rsid w:val="00B34D97"/>
    <w:rsid w:val="00B76EB1"/>
    <w:rsid w:val="00B87B3B"/>
    <w:rsid w:val="00BA072B"/>
    <w:rsid w:val="00BC2E0F"/>
    <w:rsid w:val="00BD4FCF"/>
    <w:rsid w:val="00BF0A73"/>
    <w:rsid w:val="00C4723A"/>
    <w:rsid w:val="00C85396"/>
    <w:rsid w:val="00CA02BC"/>
    <w:rsid w:val="00CB3520"/>
    <w:rsid w:val="00CC4B03"/>
    <w:rsid w:val="00D01EF5"/>
    <w:rsid w:val="00D11690"/>
    <w:rsid w:val="00D629BF"/>
    <w:rsid w:val="00D84CE5"/>
    <w:rsid w:val="00D85BD2"/>
    <w:rsid w:val="00DE1B93"/>
    <w:rsid w:val="00E26EE4"/>
    <w:rsid w:val="00E6692F"/>
    <w:rsid w:val="00E772CF"/>
    <w:rsid w:val="00E949A4"/>
    <w:rsid w:val="00EC12C1"/>
    <w:rsid w:val="00ED4492"/>
    <w:rsid w:val="00EF2836"/>
    <w:rsid w:val="00F05BBD"/>
    <w:rsid w:val="00F423CB"/>
    <w:rsid w:val="00F43A82"/>
    <w:rsid w:val="00F47816"/>
    <w:rsid w:val="00F56C99"/>
    <w:rsid w:val="00F66067"/>
    <w:rsid w:val="00FD2904"/>
    <w:rsid w:val="01196E7D"/>
    <w:rsid w:val="03BD629B"/>
    <w:rsid w:val="045A31AF"/>
    <w:rsid w:val="07E8714B"/>
    <w:rsid w:val="08380DF1"/>
    <w:rsid w:val="09005E6C"/>
    <w:rsid w:val="09D12E4F"/>
    <w:rsid w:val="0ABA22A6"/>
    <w:rsid w:val="0CF408A5"/>
    <w:rsid w:val="0F5D4E9D"/>
    <w:rsid w:val="0F7129E8"/>
    <w:rsid w:val="116323BB"/>
    <w:rsid w:val="11BB7DC5"/>
    <w:rsid w:val="124F0944"/>
    <w:rsid w:val="133D1534"/>
    <w:rsid w:val="13645F7C"/>
    <w:rsid w:val="13F35552"/>
    <w:rsid w:val="141C58F1"/>
    <w:rsid w:val="142C06EF"/>
    <w:rsid w:val="1493786E"/>
    <w:rsid w:val="15A95C68"/>
    <w:rsid w:val="18924FFA"/>
    <w:rsid w:val="191F64A1"/>
    <w:rsid w:val="19F662F3"/>
    <w:rsid w:val="1A2B5D5F"/>
    <w:rsid w:val="1B581263"/>
    <w:rsid w:val="1C2D7127"/>
    <w:rsid w:val="1EBD007C"/>
    <w:rsid w:val="1F437F83"/>
    <w:rsid w:val="1F861028"/>
    <w:rsid w:val="1FE50445"/>
    <w:rsid w:val="21472FA9"/>
    <w:rsid w:val="215132F8"/>
    <w:rsid w:val="21845A3B"/>
    <w:rsid w:val="21B31E7D"/>
    <w:rsid w:val="25122816"/>
    <w:rsid w:val="26C53A0E"/>
    <w:rsid w:val="28AF76BB"/>
    <w:rsid w:val="2B801FB4"/>
    <w:rsid w:val="2B9C7EFD"/>
    <w:rsid w:val="2BF11EAD"/>
    <w:rsid w:val="2C133ADC"/>
    <w:rsid w:val="2C4464F3"/>
    <w:rsid w:val="2CC90B65"/>
    <w:rsid w:val="2DDB69E3"/>
    <w:rsid w:val="2E89179A"/>
    <w:rsid w:val="2E954DE4"/>
    <w:rsid w:val="2EE833E2"/>
    <w:rsid w:val="2FE029D7"/>
    <w:rsid w:val="318C174E"/>
    <w:rsid w:val="32494B33"/>
    <w:rsid w:val="325D030E"/>
    <w:rsid w:val="33D84C20"/>
    <w:rsid w:val="33E30DCB"/>
    <w:rsid w:val="34CF5FAC"/>
    <w:rsid w:val="34ED629F"/>
    <w:rsid w:val="365D24C2"/>
    <w:rsid w:val="36B259B3"/>
    <w:rsid w:val="399565E0"/>
    <w:rsid w:val="3B8440D3"/>
    <w:rsid w:val="3BDA4A43"/>
    <w:rsid w:val="3D6A54CD"/>
    <w:rsid w:val="3E1B38DB"/>
    <w:rsid w:val="3F27EA53"/>
    <w:rsid w:val="3F45735D"/>
    <w:rsid w:val="3FF62224"/>
    <w:rsid w:val="40D23C76"/>
    <w:rsid w:val="42751BD8"/>
    <w:rsid w:val="43D6459B"/>
    <w:rsid w:val="43E32BEE"/>
    <w:rsid w:val="47F60B91"/>
    <w:rsid w:val="49DD321A"/>
    <w:rsid w:val="4C736396"/>
    <w:rsid w:val="4CB22BAD"/>
    <w:rsid w:val="4CFE7A29"/>
    <w:rsid w:val="4DD84351"/>
    <w:rsid w:val="4DF2028E"/>
    <w:rsid w:val="4E4E3531"/>
    <w:rsid w:val="50281B04"/>
    <w:rsid w:val="51474695"/>
    <w:rsid w:val="52846B9E"/>
    <w:rsid w:val="53E34ECF"/>
    <w:rsid w:val="57770C7B"/>
    <w:rsid w:val="587B66DD"/>
    <w:rsid w:val="58F033DB"/>
    <w:rsid w:val="595C45CC"/>
    <w:rsid w:val="598707FA"/>
    <w:rsid w:val="5AD15968"/>
    <w:rsid w:val="5F97C6BB"/>
    <w:rsid w:val="5FD8371D"/>
    <w:rsid w:val="60805044"/>
    <w:rsid w:val="60D96042"/>
    <w:rsid w:val="61573869"/>
    <w:rsid w:val="65F22540"/>
    <w:rsid w:val="66A621C7"/>
    <w:rsid w:val="66FE3167"/>
    <w:rsid w:val="67D66668"/>
    <w:rsid w:val="6A42758D"/>
    <w:rsid w:val="6AB27AB2"/>
    <w:rsid w:val="6BFB5EC7"/>
    <w:rsid w:val="6C61455E"/>
    <w:rsid w:val="6CE26729"/>
    <w:rsid w:val="6CEE1CAF"/>
    <w:rsid w:val="6E0A0E99"/>
    <w:rsid w:val="70AA13B5"/>
    <w:rsid w:val="71653816"/>
    <w:rsid w:val="7192693F"/>
    <w:rsid w:val="73BBF25E"/>
    <w:rsid w:val="740C299A"/>
    <w:rsid w:val="744C085C"/>
    <w:rsid w:val="766C1E9B"/>
    <w:rsid w:val="77682045"/>
    <w:rsid w:val="7B7D4006"/>
    <w:rsid w:val="7C896F6E"/>
    <w:rsid w:val="7D8950E1"/>
    <w:rsid w:val="7EEF3A4D"/>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autoRedefine/>
    <w:qFormat/>
    <w:uiPriority w:val="39"/>
    <w:pPr>
      <w:ind w:left="420" w:leftChars="200"/>
    </w:pPr>
  </w:style>
  <w:style w:type="paragraph" w:styleId="6">
    <w:name w:val="Normal Indent"/>
    <w:basedOn w:val="1"/>
    <w:link w:val="32"/>
    <w:qFormat/>
    <w:uiPriority w:val="0"/>
    <w:pPr>
      <w:widowControl/>
      <w:ind w:firstLine="420"/>
      <w:jc w:val="left"/>
    </w:pPr>
    <w:rPr>
      <w:rFonts w:ascii="Times New Roman" w:hAnsi="Times New Roman"/>
      <w:kern w:val="0"/>
      <w:sz w:val="20"/>
      <w:szCs w:val="20"/>
    </w:rPr>
  </w:style>
  <w:style w:type="paragraph" w:styleId="7">
    <w:name w:val="annotation text"/>
    <w:basedOn w:val="1"/>
    <w:link w:val="25"/>
    <w:qFormat/>
    <w:uiPriority w:val="0"/>
    <w:pPr>
      <w:jc w:val="left"/>
    </w:pPr>
  </w:style>
  <w:style w:type="paragraph" w:styleId="8">
    <w:name w:val="Body Text"/>
    <w:basedOn w:val="1"/>
    <w:qFormat/>
    <w:uiPriority w:val="0"/>
    <w:pPr>
      <w:spacing w:line="440" w:lineRule="exact"/>
      <w:ind w:right="-16"/>
      <w:jc w:val="center"/>
    </w:pPr>
    <w:rPr>
      <w:rFonts w:ascii="宋体" w:hAnsi="宋体"/>
      <w:snapToGrid w:val="0"/>
      <w:kern w:val="0"/>
      <w:sz w:val="24"/>
      <w:szCs w:val="20"/>
    </w:rPr>
  </w:style>
  <w:style w:type="paragraph" w:styleId="9">
    <w:name w:val="Body Text Indent"/>
    <w:basedOn w:val="1"/>
    <w:link w:val="29"/>
    <w:unhideWhenUsed/>
    <w:qFormat/>
    <w:uiPriority w:val="99"/>
    <w:pPr>
      <w:spacing w:after="120"/>
      <w:ind w:left="420" w:leftChars="200"/>
    </w:pPr>
    <w:rPr>
      <w:szCs w:val="20"/>
      <w14:ligatures w14:val="standardContextual"/>
    </w:rPr>
  </w:style>
  <w:style w:type="paragraph" w:styleId="10">
    <w:name w:val="toc 3"/>
    <w:basedOn w:val="1"/>
    <w:next w:val="1"/>
    <w:autoRedefine/>
    <w:qFormat/>
    <w:uiPriority w:val="39"/>
    <w:pPr>
      <w:ind w:left="840" w:leftChars="400"/>
    </w:pPr>
  </w:style>
  <w:style w:type="paragraph" w:styleId="11">
    <w:name w:val="Plain Text"/>
    <w:basedOn w:val="1"/>
    <w:link w:val="35"/>
    <w:qFormat/>
    <w:uiPriority w:val="0"/>
    <w:rPr>
      <w:rFonts w:ascii="宋体" w:hAnsi="Courier New"/>
      <w:szCs w:val="20"/>
    </w:rPr>
  </w:style>
  <w:style w:type="paragraph" w:styleId="12">
    <w:name w:val="Balloon Text"/>
    <w:basedOn w:val="1"/>
    <w:link w:val="27"/>
    <w:qFormat/>
    <w:uiPriority w:val="0"/>
    <w:rPr>
      <w:sz w:val="18"/>
      <w:szCs w:val="18"/>
    </w:rPr>
  </w:style>
  <w:style w:type="paragraph" w:styleId="13">
    <w:name w:val="footer"/>
    <w:basedOn w:val="1"/>
    <w:link w:val="28"/>
    <w:qFormat/>
    <w:uiPriority w:val="99"/>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5">
    <w:name w:val="toc 1"/>
    <w:basedOn w:val="1"/>
    <w:next w:val="1"/>
    <w:autoRedefine/>
    <w:qFormat/>
    <w:uiPriority w:val="39"/>
  </w:style>
  <w:style w:type="paragraph" w:styleId="16">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7">
    <w:name w:val="annotation subject"/>
    <w:basedOn w:val="7"/>
    <w:next w:val="7"/>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字符"/>
    <w:basedOn w:val="20"/>
    <w:link w:val="7"/>
    <w:qFormat/>
    <w:uiPriority w:val="0"/>
    <w:rPr>
      <w:rFonts w:ascii="Calibri" w:hAnsi="Calibri"/>
      <w:kern w:val="2"/>
      <w:sz w:val="21"/>
      <w:szCs w:val="24"/>
    </w:rPr>
  </w:style>
  <w:style w:type="character" w:customStyle="1" w:styleId="26">
    <w:name w:val="批注主题 字符"/>
    <w:basedOn w:val="25"/>
    <w:link w:val="17"/>
    <w:qFormat/>
    <w:uiPriority w:val="0"/>
    <w:rPr>
      <w:rFonts w:ascii="Calibri" w:hAnsi="Calibri"/>
      <w:b/>
      <w:bCs/>
      <w:kern w:val="2"/>
      <w:sz w:val="21"/>
      <w:szCs w:val="24"/>
    </w:rPr>
  </w:style>
  <w:style w:type="character" w:customStyle="1" w:styleId="27">
    <w:name w:val="批注框文本 字符"/>
    <w:basedOn w:val="20"/>
    <w:link w:val="12"/>
    <w:qFormat/>
    <w:uiPriority w:val="0"/>
    <w:rPr>
      <w:rFonts w:ascii="Calibri" w:hAnsi="Calibri"/>
      <w:kern w:val="2"/>
      <w:sz w:val="18"/>
      <w:szCs w:val="18"/>
    </w:rPr>
  </w:style>
  <w:style w:type="character" w:customStyle="1" w:styleId="28">
    <w:name w:val="页脚 字符"/>
    <w:basedOn w:val="20"/>
    <w:link w:val="13"/>
    <w:qFormat/>
    <w:uiPriority w:val="99"/>
    <w:rPr>
      <w:rFonts w:ascii="Calibri" w:hAnsi="Calibri"/>
      <w:kern w:val="2"/>
      <w:sz w:val="18"/>
      <w:szCs w:val="18"/>
    </w:rPr>
  </w:style>
  <w:style w:type="character" w:customStyle="1" w:styleId="29">
    <w:name w:val="正文文本缩进 字符"/>
    <w:basedOn w:val="20"/>
    <w:link w:val="9"/>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字符"/>
    <w:basedOn w:val="20"/>
    <w:link w:val="4"/>
    <w:qFormat/>
    <w:uiPriority w:val="0"/>
    <w:rPr>
      <w:rFonts w:asciiTheme="majorHAnsi" w:hAnsiTheme="majorHAnsi" w:eastAsiaTheme="majorEastAsia" w:cstheme="majorBidi"/>
      <w:b/>
      <w:bCs/>
      <w:kern w:val="2"/>
      <w:sz w:val="32"/>
      <w:szCs w:val="32"/>
    </w:rPr>
  </w:style>
  <w:style w:type="character" w:customStyle="1" w:styleId="32">
    <w:name w:val="正文缩进 字符"/>
    <w:link w:val="6"/>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字符"/>
    <w:link w:val="11"/>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3f6d3d4a-b540-413d-a240-9a504cabac84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60F9FE04</paraID>
      <start>0</start>
      <end>2</end>
      <status>unmodified</status>
      <modifiedWord/>
      <trackRevisions>false</trackRevisions>
    </reviewItem>
    <reviewItem>
      <errorID>50d58350-b106-42ab-b263-fc2904a132e5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2D4AC62F</paraID>
      <start>0</start>
      <end>2</end>
      <status>unmodified</status>
      <modifiedWord/>
      <trackRevisions>false</trackRevisions>
    </reviewItem>
    <reviewItem>
      <errorID>20eae230-e87e-4a53-be33-a22337f51444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5C44548E</paraID>
      <start>0</start>
      <end>2</end>
      <status>unmodified</status>
      <modifiedWord/>
      <trackRevisions>false</trackRevisions>
    </reviewItem>
    <reviewItem>
      <errorID>1865752c-3881-4363-a05c-7bd1c598c510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5102B3C8</paraID>
      <start>0</start>
      <end>2</end>
      <status>unmodified</status>
      <modifiedWord/>
      <trackRevisions>false</trackRevisions>
    </reviewItem>
    <reviewItem>
      <errorID>c8d1ec2f-9e1a-4a0e-8710-e3b7960a570d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667E295F</paraID>
      <start>0</start>
      <end>2</end>
      <status>unmodified</status>
      <modifiedWord/>
      <trackRevisions>false</trackRevisions>
    </reviewItem>
    <reviewItem>
      <errorID>b6a42368-2105-41e1-ab50-961205ead7ba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1129F898</paraID>
      <start>0</start>
      <end>2</end>
      <status>unmodified</status>
      <modifiedWord/>
      <trackRevisions>false</trackRevisions>
    </reviewItem>
    <reviewItem>
      <errorID>058d33c3-6b94-4011-be05-3104ba77389b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645FFCC2</paraID>
      <start>0</start>
      <end>2</end>
      <status>unmodified</status>
      <modifiedWord/>
      <trackRevisions>false</trackRevisions>
    </reviewItem>
    <reviewItem>
      <errorID>80a351c9-a623-449a-9093-a938ac35ccc7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F1A72E9</paraID>
      <start>0</start>
      <end>2</end>
      <status>unmodified</status>
      <modifiedWord/>
      <trackRevisions>false</trackRevisions>
    </reviewItem>
    <reviewItem>
      <errorID>27f50bc0-2848-4415-9857-12ffd8977bb3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675D7984</paraID>
      <start>0</start>
      <end>3</end>
      <status>unmodified</status>
      <modifiedWord/>
      <trackRevisions>false</trackRevisions>
    </reviewItem>
    <reviewItem>
      <errorID>155432cd-3919-47f1-949e-9255afc36864</errorID>
      <errorWord>，</errorWord>
      <group>L1_Punc</group>
      <groupName>标点问题</groupName>
      <ability>L2_Punc</ability>
      <abilityName>标点符号检查</abilityName>
      <candidateList>
        <item>、</item>
      </candidateList>
      <explain/>
      <paraID>675D7984</paraID>
      <start>16</start>
      <end>17</end>
      <status>unmodified</status>
      <modifiedWord/>
      <trackRevisions>false</trackRevisions>
    </reviewItem>
    <reviewItem>
      <errorID>2740f8ac-b5f1-4e52-b7c4-6ee9f3b7bc9d</errorID>
      <errorWord>发送到</errorWord>
      <group>L1_Word</group>
      <groupName>字词问题</groupName>
      <ability>L2_Typo</ability>
      <abilityName>字词错误</abilityName>
      <candidateList>
        <item>发送至</item>
      </candidateList>
      <explain>存在字形相近字词的误用。</explain>
      <paraID>675D7984</paraID>
      <start>26</start>
      <end>29</end>
      <status>unmodified</status>
      <modifiedWord/>
      <trackRevisions>false</trackRevisions>
    </reviewItem>
    <reviewItem>
      <errorID>a0b090e4-50f6-4845-bac2-d28af448fc7f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19828F0D</paraID>
      <start>0</start>
      <end>3</end>
      <status>unmodified</status>
      <modifiedWord/>
      <trackRevisions>false</trackRevisions>
    </reviewItem>
    <reviewItem>
      <errorID>f4595227-acce-42e2-a24d-6c4748bb11c0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58E6017D</paraID>
      <start>0</start>
      <end>3</end>
      <status>unmodified</status>
      <modifiedWord/>
      <trackRevisions>false</trackRevisions>
    </reviewItem>
    <reviewItem>
      <errorID>d0d86e7d-d5bd-488c-ad45-ace2af576cd2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2980E7AB</paraID>
      <start>0</start>
      <end>3</end>
      <status>unmodified</status>
      <modifiedWord/>
      <trackRevisions>false</trackRevisions>
    </reviewItem>
    <reviewItem>
      <errorID>38ea963d-2a92-4c2e-aa46-8b5ecca69cbe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628EB73B</paraID>
      <start>0</start>
      <end>3</end>
      <status>unmodified</status>
      <modifiedWord/>
      <trackRevisions>false</trackRevisions>
    </reviewItem>
    <reviewItem>
      <errorID>2b10502d-f6e9-47eb-8d4d-e9d6eee87c99</errorID>
      <errorWord>（</errorWord>
      <group>L1_Punc</group>
      <groupName>标点问题</groupName>
      <ability>L2_Punc</ability>
      <abilityName>标点符号检查</abilityName>
      <candidateList>
        <item/>
      </candidateList>
      <explain/>
      <paraID>64457E35</paraID>
      <start>33</start>
      <end>34</end>
      <status>unmodified</status>
      <modifiedWord/>
      <trackRevisions>false</trackRevisions>
    </reviewItem>
    <reviewItem>
      <errorID>8d29533b-9168-410f-9171-6d77fa750f9f</errorID>
      <errorWord>）</errorWord>
      <group>L1_Punc</group>
      <groupName>标点问题</groupName>
      <ability>L2_Punc</ability>
      <abilityName>标点符号检查</abilityName>
      <candidateList>
        <item>。</item>
      </candidateList>
      <explain/>
      <paraID>64457E35</paraID>
      <start>74</start>
      <end>75</end>
      <status>unmodified</status>
      <modifiedWord/>
      <trackRevisions>false</trackRevisions>
    </reviewItem>
    <reviewItem>
      <errorID>08995f63-2dc5-4bf3-89e6-68b24eb8f186</errorID>
      <errorWord>，</errorWord>
      <group>L1_Word</group>
      <groupName>字词问题</groupName>
      <ability>L2_Typo</ability>
      <abilityName>字词错误</abilityName>
      <candidateList>
        <item>，具</item>
      </candidateList>
      <explain/>
      <paraID>6466E455</paraID>
      <start>16</start>
      <end>17</end>
      <status>unmodified</status>
      <modifiedWord/>
      <trackRevisions>false</trackRevisions>
    </reviewItem>
    <reviewItem>
      <errorID>5227d79f-df65-4108-92cd-c8e73e893fa9</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5D9F199E</paraID>
      <start>105</start>
      <end>107</end>
      <status>unmodified</status>
      <modifiedWord/>
      <trackRevisions>false</trackRevisions>
    </reviewItem>
    <reviewItem>
      <errorID>4f0236f2-e94b-4224-a4f3-885d3041d5c4</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5CAEC815</paraID>
      <start>45</start>
      <end>47</end>
      <status>modified</status>
      <modifiedWord>进行</modifiedWord>
      <trackRevisions>false</trackRevisions>
    </reviewItem>
    <reviewItem>
      <errorID>d117bad0-1bd6-430f-ad55-38bc47166fd0</errorID>
      <errorWord>己经</errorWord>
      <group>L1_Word</group>
      <groupName>字词问题</groupName>
      <ability>L2_Typo</ability>
      <abilityName>字词错误</abilityName>
      <candidateList>
        <item>已经</item>
      </candidateList>
      <explain>〈副〉表示动作、变化完成或达到某种程度：任务～完成｜他～来了｜天～黑了，他们还没有收工｜我今年～七十了。</explain>
      <paraID>5CAEC815</paraID>
      <start>74</start>
      <end>76</end>
      <status>modified</status>
      <modifiedWord>已经</modifiedWord>
      <trackRevisions>false</trackRevisions>
    </reviewItem>
    <reviewItem>
      <errorID>3808f1f8-8911-4e5c-8af2-3722a5c79edb</errorID>
      <errorWord>乐团</errorWord>
      <group>L1_Word</group>
      <groupName>字词问题</groupName>
      <ability>L2_Typo</ability>
      <abilityName>字词错误</abilityName>
      <candidateList>
        <item>本单位</item>
      </candidateList>
      <explain/>
      <paraID>5CAEC815</paraID>
      <start>89</start>
      <end>92</end>
      <status>modified</status>
      <modifiedWord>本单位</modifiedWord>
      <trackRevisions>false</trackRevisions>
    </reviewItem>
    <reviewItem>
      <errorID>3b573d3c-178a-40c4-8ae5-fc1f1da05451</errorID>
      <errorWord>，</errorWord>
      <group>L1_Word</group>
      <groupName>字词问题</groupName>
      <ability>L2_Typo</ability>
      <abilityName>字词错误</abilityName>
      <candidateList>
        <item>，具</item>
      </candidateList>
      <explain/>
      <paraID>5CAEC815</paraID>
      <start>206</start>
      <end>207</end>
      <status>unmodified</status>
      <modifiedWord/>
      <trackRevisions>false</trackRevisions>
    </reviewItem>
    <reviewItem>
      <errorID>3f08715d-6552-4d0c-bbbd-2472e430529c</errorID>
      <errorWord>第一义务消防员</errorWord>
      <group>L1_Political</group>
      <groupName>政治性问题</groupName>
      <ability>L2_Keyword</ability>
      <abilityName>固定表述</abilityName>
      <candidateList>
        <item>第一责任人</item>
      </candidateList>
      <explain>此处内容疑似含有固定表述相关错误，建议核查。</explain>
      <paraID>5CAEC815</paraID>
      <start>221</start>
      <end>228</end>
      <status>unmodified</status>
      <modifiedWord/>
      <trackRevisions>false</trackRevisions>
    </reviewItem>
    <reviewItem>
      <errorID>e5883037-2e17-4bf2-a511-18c772ef04f2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363CFCFF</paraID>
      <start>0</start>
      <end>3</end>
      <status>unmodified</status>
      <modifiedWord/>
      <trackRevisions>false</trackRevisions>
    </reviewItem>
    <reviewItem>
      <errorID>90cfbd89-91c8-43b7-833d-3f18250976b2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2E1C41C5</paraID>
      <start>0</start>
      <end>3</end>
      <status>unmodified</status>
      <modifiedWord/>
      <trackRevisions>false</trackRevisions>
    </reviewItem>
    <reviewItem>
      <errorID>080a37e3-9315-47d9-92b8-5f24328b884e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10584131</paraID>
      <start>0</start>
      <end>3</end>
      <status>unmodified</status>
      <modifiedWord/>
      <trackRevisions>false</trackRevisions>
    </reviewItem>
    <reviewItem>
      <errorID>5045ab95-6465-4853-ade1-c3d87ed521ce</errorID>
      <errorWord>经常</errorWord>
      <group>L1_Word</group>
      <groupName>字词问题</groupName>
      <ability>L2_Typo</ability>
      <abilityName>字词错误</abilityName>
      <candidateList>
        <item>频繁</item>
      </candidateList>
      <explain/>
      <paraID>10584131</paraID>
      <start>35</start>
      <end>37</end>
      <status>unmodified</status>
      <modifiedWord/>
      <trackRevisions>false</trackRevisions>
    </reviewItem>
    <reviewItem>
      <errorID>554129c7-8dfb-4c51-8839-2eb66b19aa74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5C2D65DA</paraID>
      <start>0</start>
      <end>3</end>
      <status>unmodified</status>
      <modifiedWord/>
      <trackRevisions>false</trackRevisions>
    </reviewItem>
    <reviewItem>
      <errorID>f5407fe5-79c7-4677-b84d-025e30d33c79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47C44173</paraID>
      <start>0</start>
      <end>3</end>
      <status>unmodified</status>
      <modifiedWord/>
      <trackRevisions>false</trackRevisions>
    </reviewItem>
    <reviewItem>
      <errorID>dea88fd7-a539-4b87-834a-7585c31455b8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1DED330B</paraID>
      <start>0</start>
      <end>3</end>
      <status>unmodified</status>
      <modifiedWord/>
      <trackRevisions>false</trackRevisions>
    </reviewItem>
    <reviewItem>
      <errorID>aa9d012f-d43a-4e1e-a78c-c101bf9ebe29</errorID>
      <errorWord>按规定佩带</errorWord>
      <group>L1_Word</group>
      <groupName>字词问题</groupName>
      <ability>L2_Typo</ability>
      <abilityName>字词错误</abilityName>
      <candidateList>
        <item>按规定佩戴</item>
      </candidateList>
      <explain/>
      <paraID>2B272D8A</paraID>
      <start>14</start>
      <end>19</end>
      <status>unmodified</status>
      <modifiedWord/>
      <trackRevisions>false</trackRevisions>
    </reviewItem>
    <reviewItem>
      <errorID>0d03db3a-83d5-4c95-bfc8-5add902dee99</errorID>
      <errorWord>纹身</errorWord>
      <group>L1_Word</group>
      <groupName>字词问题</groupName>
      <ability>L2_Typo</ability>
      <abilityName>字词错误</abilityName>
      <candidateList>
        <item>文身</item>
      </candidateList>
      <explain/>
      <paraID>2E5E4234</paraID>
      <start>47</start>
      <end>49</end>
      <status>unmodified</status>
      <modifiedWord/>
      <trackRevisions>false</trackRevisions>
    </reviewItem>
    <reviewItem>
      <errorID>70570494-79a5-48d8-9efa-3ffee1afca15</errorID>
      <errorWord>*</errorWord>
      <group>L1_Punc</group>
      <groupName>标点问题</groupName>
      <ability>L2_Punc</ability>
      <abilityName>标点符号检查</abilityName>
      <candidateList/>
      <explain/>
      <paraID>2BE1B47B</paraID>
      <start>0</start>
      <end>1</end>
      <status>unmodified</status>
      <modifiedWord/>
      <trackRevisions>false</trackRevisions>
    </reviewItem>
    <reviewItem>
      <errorID>6f5a31be-ceb2-4297-92a8-9ec5050dedc6</errorID>
      <errorWord>*</errorWord>
      <group>L1_Punc</group>
      <groupName>标点问题</groupName>
      <ability>L2_Punc</ability>
      <abilityName>标点符号检查</abilityName>
      <candidateList/>
      <explain/>
      <paraID>2E9EA357</paraID>
      <start>0</start>
      <end>1</end>
      <status>unmodified</status>
      <modifiedWord/>
      <trackRevisions>false</trackRevisions>
    </reviewItem>
    <reviewItem>
      <errorID>a33a0020-c5e8-4165-a067-baef6031cc8f</errorID>
      <errorWord>*</errorWord>
      <group>L1_Punc</group>
      <groupName>标点问题</groupName>
      <ability>L2_Punc</ability>
      <abilityName>标点符号检查</abilityName>
      <candidateList/>
      <explain/>
      <paraID>1EE07481</paraID>
      <start>0</start>
      <end>1</end>
      <status>unmodified</status>
      <modifiedWord/>
      <trackRevisions>false</trackRevisions>
    </reviewItem>
    <reviewItem>
      <errorID>c8f9cb81-8a10-4ce7-ab6b-c96fdbac38d8</errorID>
      <errorWord>*</errorWord>
      <group>L1_Punc</group>
      <groupName>标点问题</groupName>
      <ability>L2_Punc</ability>
      <abilityName>标点符号检查</abilityName>
      <candidateList/>
      <explain/>
      <paraID>2F8CB700</paraID>
      <start>0</start>
      <end>1</end>
      <status>unmodified</status>
      <modifiedWord/>
      <trackRevisions>false</trackRevisions>
    </reviewItem>
    <reviewItem>
      <errorID>5b7369f6-7771-467b-aed0-af9f048bf44d</errorID>
      <errorWord>*</errorWord>
      <group>L1_Punc</group>
      <groupName>标点问题</groupName>
      <ability>L2_Punc</ability>
      <abilityName>标点符号检查</abilityName>
      <candidateList/>
      <explain/>
      <paraID>12D010C1</paraID>
      <start>0</start>
      <end>1</end>
      <status>unmodified</status>
      <modifiedWord/>
      <trackRevisions>false</trackRevisions>
    </reviewItem>
    <reviewItem>
      <errorID>472e250a-a7fd-4bd2-a29f-30effcbfe6d4</errorID>
      <errorWord>*</errorWord>
      <group>L1_Punc</group>
      <groupName>标点问题</groupName>
      <ability>L2_Punc</ability>
      <abilityName>标点符号检查</abilityName>
      <candidateList/>
      <explain/>
      <paraID>4410F522</paraID>
      <start>0</start>
      <end>1</end>
      <status>unmodified</status>
      <modifiedWord/>
      <trackRevisions>false</trackRevisions>
    </reviewItem>
    <reviewItem>
      <errorID>472f119a-e64d-4b0c-a5dc-7a64e5c407d8</errorID>
      <errorWord>*</errorWord>
      <group>L1_Punc</group>
      <groupName>标点问题</groupName>
      <ability>L2_Punc</ability>
      <abilityName>标点符号检查</abilityName>
      <candidateList/>
      <explain/>
      <paraID>256D24AB</paraID>
      <start>0</start>
      <end>1</end>
      <status>unmodified</status>
      <modifiedWord/>
      <trackRevisions>false</trackRevisions>
    </reviewItem>
    <reviewItem>
      <errorID>d3a3d95a-dd10-4f86-a286-6433716a17d7</errorID>
      <errorWord>、</errorWord>
      <group>L1_Punc</group>
      <groupName>标点问题</groupName>
      <ability>L2_Punc</ability>
      <abilityName>标点符号检查</abilityName>
      <candidateList>
        <item>. </item>
      </candidateList>
      <explain/>
      <paraID>2EEB1F46</paraID>
      <start>3</start>
      <end>4</end>
      <status>unmodified</status>
      <modifiedWord/>
      <trackRevisions>false</trackRevisions>
    </reviewItem>
    <reviewItem>
      <errorID>ab9281f7-80d1-485e-8f89-4ebdbb4b8a00</errorID>
      <errorWord>缺一项以上（含</errorWord>
      <group>L1_Grammar</group>
      <groupName>语法问题</groupName>
      <ability>L2_Grammar</ability>
      <abilityName>语法错误</abilityName>
      <candidateList>
        <item>缺</item>
      </candidateList>
      <explain/>
      <paraID>2EEB1F46</paraID>
      <start>19</start>
      <end>26</end>
      <status>unmodified</status>
      <modifiedWord/>
      <trackRevisions>false</trackRevisions>
    </reviewItem>
    <reviewItem>
      <errorID>1016d116-d9ef-45c8-83ab-62cdf6f04cd4</errorID>
      <errorWord>）</errorWord>
      <group>L1_Punc</group>
      <groupName>标点问题</groupName>
      <ability>L2_Punc</ability>
      <abilityName>标点符号检查</abilityName>
      <candidateList>
        <item/>
      </candidateList>
      <explain/>
      <paraID>2EEB1F46</paraID>
      <start>28</start>
      <end>29</end>
      <status>unmodified</status>
      <modifiedWord/>
      <trackRevisions>false</trackRevisions>
    </reviewItem>
    <reviewItem>
      <errorID>9b46333f-cd1c-4af8-8661-8f1a46ddd689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63D8A55C</paraID>
      <start>0</start>
      <end>2</end>
      <status>unmodified</status>
      <modifiedWord/>
      <trackRevisions>false</trackRevisions>
    </reviewItem>
    <reviewItem>
      <errorID>2fefc692-13d5-4a38-aa54-49a4b552b384</errorID>
      <errorWord>在</errorWord>
      <group>L1_Punc</group>
      <groupName>标点问题</groupName>
      <ability>L2_Punc</ability>
      <abilityName>标点符号检查</abilityName>
      <candidateList>
        <item>，在</item>
      </candidateList>
      <explain/>
      <paraID>63D8A55C</paraID>
      <start>16</start>
      <end>17</end>
      <status>unmodified</status>
      <modifiedWord/>
      <trackRevisions>false</trackRevisions>
    </reviewItem>
    <reviewItem>
      <errorID>33177413-04c8-47af-9dde-e0d8f4f14d5e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63D8A55C</paraID>
      <start>22</start>
      <end>25</end>
      <status>unmodified</status>
      <modifiedWord/>
      <trackRevisions>false</trackRevisions>
    </reviewItem>
    <reviewItem>
      <errorID>9fe4d613-9bb8-465c-95d0-598eed0ea45a</errorID>
      <errorWord>没有</errorWord>
      <group>L1_Word</group>
      <groupName>字词问题</groupName>
      <ability>L2_Typo</ability>
      <abilityName>字词错误</abilityName>
      <candidateList>
        <item>无</item>
      </candidateList>
      <explain/>
      <paraID>63D8A55C</paraID>
      <start>42</start>
      <end>44</end>
      <status>unmodified</status>
      <modifiedWord/>
      <trackRevisions>false</trackRevisions>
    </reviewItem>
    <reviewItem>
      <errorID>5b29a84d-3054-4e1f-a266-6b6ed2bb2886</errorID>
      <errorWord>，</errorWord>
      <group>L1_Punc</group>
      <groupName>标点问题</groupName>
      <ability>L2_Punc</ability>
      <abilityName>标点符号检查</abilityName>
      <candidateList>
        <item>。</item>
      </candidateList>
      <explain/>
      <paraID>63D8A55C</paraID>
      <start>72</start>
      <end>73</end>
      <status>unmodified</status>
      <modifiedWord/>
      <trackRevisions>false</trackRevisions>
    </reviewItem>
    <reviewItem>
      <errorID>c9dce517-5a69-4303-a242-f76e2056788a</errorID>
      <errorWord>：</errorWord>
      <group>L1_Punc</group>
      <groupName>标点问题</groupName>
      <ability>L2_Punc</ability>
      <abilityName>标点符号检查</abilityName>
      <candidateList>
        <item/>
      </candidateList>
      <explain/>
      <paraID>63D8A55C</paraID>
      <start>80</start>
      <end>81</end>
      <status>unmodified</status>
      <modifiedWord/>
      <trackRevisions>false</trackRevisions>
    </reviewItem>
    <reviewItem>
      <errorID>04d2a065-ae4e-48fc-ac00-932316f092ed</errorID>
      <errorWord>.</errorWord>
      <group>L1_Punc</group>
      <groupName>标点问题</groupName>
      <ability>L2_Punc</ability>
      <abilityName>标点符号检查</abilityName>
      <candidateList>
        <item>。</item>
      </candidateList>
      <explain/>
      <paraID>77A4C726</paraID>
      <start>31</start>
      <end>32</end>
      <status>unmodified</status>
      <modifiedWord/>
      <trackRevisions>false</trackRevisions>
    </reviewItem>
    <reviewItem>
      <errorID>a2d2e773-47fd-4729-86c5-d173d0604fc9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7CC6EE84</paraID>
      <start>0</start>
      <end>3</end>
      <status>unmodified</status>
      <modifiedWord/>
      <trackRevisions>false</trackRevisions>
    </reviewItem>
    <reviewItem>
      <errorID>67e07a4e-03c1-43e3-b25e-00c5787f03ca</errorID>
      <errorWord>等等</errorWord>
      <group>L1_Word</group>
      <groupName>字词问题</groupName>
      <ability>L2_Typo</ability>
      <abilityName>字词错误</abilityName>
      <candidateList>
        <item>等</item>
      </candidateList>
      <explain/>
      <paraID>7CC6EE84</paraID>
      <start>226</start>
      <end>228</end>
      <status>unmodified</status>
      <modifiedWord/>
      <trackRevisions>false</trackRevisions>
    </reviewItem>
    <reviewItem>
      <errorID>e57c1dc6-b1c1-4d45-bb08-448b6bb98995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2F9AEFC9</paraID>
      <start>0</start>
      <end>3</end>
      <status>unmodified</status>
      <modifiedWord/>
      <trackRevisions>false</trackRevisions>
    </reviewItem>
    <reviewItem>
      <errorID>4cdcccf2-95f0-4a7b-bd2c-ef06e82b8dbb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5E2CD36D</paraID>
      <start>0</start>
      <end>3</end>
      <status>unmodified</status>
      <modifiedWord/>
      <trackRevisions>false</trackRevisions>
    </reviewItem>
    <reviewItem>
      <errorID>ec052241-4c8b-4576-89ed-783f0b52ffca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72853A36</paraID>
      <start>0</start>
      <end>3</end>
      <status>unmodified</status>
      <modifiedWord/>
      <trackRevisions>false</trackRevisions>
    </reviewItem>
    <reviewItem>
      <errorID>bc9d8c27-bed0-4e1d-bfaf-c1b692ba912e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30D440C8</paraID>
      <start>0</start>
      <end>3</end>
      <status>unmodified</status>
      <modifiedWord/>
      <trackRevisions>false</trackRevisions>
    </reviewItem>
    <reviewItem>
      <errorID>b4b09719-5d47-4bfa-9f7b-fe2d124338c8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53494A56</paraID>
      <start>0</start>
      <end>3</end>
      <status>unmodified</status>
      <modifiedWord/>
      <trackRevisions>false</trackRevisions>
    </reviewItem>
    <reviewItem>
      <errorID>28909e17-4b56-4792-a7fe-4cf89121b9b8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56B6F7C7</paraID>
      <start>0</start>
      <end>3</end>
      <status>unmodified</status>
      <modifiedWord/>
      <trackRevisions>false</trackRevisions>
    </reviewItem>
    <reviewItem>
      <errorID>3c3210b9-9208-4d76-9c23-327a591ef439</errorID>
      <errorWord>未</errorWord>
      <group>L1_Punc</group>
      <groupName>标点问题</groupName>
      <ability>L2_Punc</ability>
      <abilityName>标点符号检查</abilityName>
      <candidateList>
        <item>，未</item>
      </candidateList>
      <explain/>
      <paraID>34FDC918</paraID>
      <start>14</start>
      <end>15</end>
      <status>unmodified</status>
      <modifiedWord/>
      <trackRevisions>false</trackRevisions>
    </reviewItem>
    <reviewItem>
      <errorID>75aa5398-cf7d-4edd-bcf3-73f29ffc8c6c</errorID>
      <errorWord>、</errorWord>
      <group>L1_Punc</group>
      <groupName>标点问题</groupName>
      <ability>L2_Punc</ability>
      <abilityName>标点符号检查</abilityName>
      <candidateList>
        <item>，</item>
      </candidateList>
      <explain/>
      <paraID>34FDC918</paraID>
      <start>46</start>
      <end>47</end>
      <status>unmodified</status>
      <modifiedWord/>
      <trackRevisions>false</trackRevisions>
    </reviewItem>
    <reviewItem>
      <errorID>9660c16a-1f75-4ae9-a85f-24c228207fe0</errorID>
      <errorWord>或</errorWord>
      <group>L1_Punc</group>
      <groupName>标点问题</groupName>
      <ability>L2_Punc</ability>
      <abilityName>标点符号检查</abilityName>
      <candidateList>
        <item>，或</item>
      </candidateList>
      <explain/>
      <paraID>7F287BAA</paraID>
      <start>19</start>
      <end>20</end>
      <status>unmodified</status>
      <modifiedWord/>
      <trackRevisions>false</trackRevisions>
    </reviewItem>
    <reviewItem>
      <errorID>b4c6e746-6a86-4eef-9704-970a01df0820</errorID>
      <errorWord>要求</errorWord>
      <group>L1_Punc</group>
      <groupName>标点问题</groupName>
      <ability>L2_Punc</ability>
      <abilityName>标点符号检查</abilityName>
      <candidateList>
        <item>，要求</item>
      </candidateList>
      <explain/>
      <paraID>7F287BAA</paraID>
      <start>48</start>
      <end>50</end>
      <status>unmodified</status>
      <modifiedWord/>
      <trackRevisions>false</trackRevisions>
    </reviewItem>
    <reviewItem>
      <errorID>c90fc4e3-9483-4ec1-8776-0238986b3e5a</errorID>
      <errorWord>和</errorWord>
      <group>L1_Punc</group>
      <groupName>标点问题</groupName>
      <ability>L2_Punc</ability>
      <abilityName>标点符号检查</abilityName>
      <candidateList>
        <item>，和</item>
      </candidateList>
      <explain/>
      <paraID>2AFF70E5</paraID>
      <start>25</start>
      <end>26</end>
      <status>unmodified</status>
      <modifiedWord/>
      <trackRevisions>false</trackRevisions>
    </reviewItem>
    <reviewItem>
      <errorID>865f088f-be24-4ad5-a6e4-20a8f76f46f5</errorID>
      <errorWord>在</errorWord>
      <group>L1_Punc</group>
      <groupName>标点问题</groupName>
      <ability>L2_Punc</ability>
      <abilityName>标点符号检查</abilityName>
      <candidateList>
        <item>，在</item>
      </candidateList>
      <explain/>
      <paraID>1D4ED6B1</paraID>
      <start>14</start>
      <end>15</end>
      <status>unmodified</status>
      <modifiedWord/>
      <trackRevisions>false</trackRevisions>
    </reviewItem>
    <reviewItem>
      <errorID>4d8ffd89-6f1d-4517-b2bb-4110654d2cd2</errorID>
      <errorWord>没有</errorWord>
      <group>L1_Word</group>
      <groupName>字词问题</groupName>
      <ability>L2_Typo</ability>
      <abilityName>字词错误</abilityName>
      <candidateList>
        <item>无</item>
      </candidateList>
      <explain/>
      <paraID>1D4ED6B1</paraID>
      <start>39</start>
      <end>41</end>
      <status>unmodified</status>
      <modifiedWord/>
      <trackRevisions>false</trackRevisions>
    </reviewItem>
    <reviewItem>
      <errorID>4f9cf92c-2758-4c2a-8284-9545c2e9e0ae</errorID>
      <errorWord>并打印</errorWord>
      <group>L1_Punc</group>
      <groupName>标点问题</groupName>
      <ability>L2_Punc</ability>
      <abilityName>标点符号检查</abilityName>
      <candidateList>
        <item>，并打印</item>
      </candidateList>
      <explain/>
      <paraID>1D4ED6B1</paraID>
      <start>58</start>
      <end>62</end>
      <status>modified</status>
      <modifiedWord>，并打印</modifiedWord>
      <trackRevisions>false</trackRevisions>
    </reviewItem>
    <reviewItem>
      <errorID>222dcd9f-a2f5-4254-9db8-f9510ccab044</errorID>
      <errorWord>供货商</errorWord>
      <group>L1_Word</group>
      <groupName>字词问题</groupName>
      <ability>L2_Typo</ability>
      <abilityName>字词错误</abilityName>
      <candidateList>
        <item>供应商</item>
      </candidateList>
      <explain/>
      <paraID>2B8F8D48</paraID>
      <start>0</start>
      <end>3</end>
      <status>modified</status>
      <modifiedWord>供应商</modifiedWord>
      <trackRevisions>false</trackRevisions>
    </reviewItem>
    <reviewItem>
      <errorID>7839c59f-09ba-4cca-a876-6211a6070533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52922FEC</paraID>
      <start>0</start>
      <end>2</end>
      <status>unmodified</status>
      <modifiedWord/>
      <trackRevisions>false</trackRevisions>
    </reviewItem>
    <reviewItem>
      <errorID>00a03d77-6718-4dbf-93fd-4e1b76906308</errorID>
      <errorWord>。</errorWord>
      <group>L1_Punc</group>
      <groupName>标点问题</groupName>
      <ability>L2_Punc</ability>
      <abilityName>标点符号检查</abilityName>
      <candidateList>
        <item>）。</item>
      </candidateList>
      <explain/>
      <paraID>70BA992A</paraID>
      <start>63</start>
      <end>64</end>
      <status>unmodified</status>
      <modifiedWord/>
      <trackRevisions>false</trackRevisions>
    </reviewItem>
    <reviewItem>
      <errorID>d4733c4e-ad32-4d03-b02b-0f92236dd894</errorID>
      <errorWord>（</errorWord>
      <group>L1_Punc</group>
      <groupName>标点问题</groupName>
      <ability>L2_Punc</ability>
      <abilityName>标点符号检查</abilityName>
      <candidateList/>
      <explain>同一形式括号套用。</explain>
      <paraID>70BA992A</paraID>
      <start>64</start>
      <end>65</end>
      <status>unmodified</status>
      <modifiedWord/>
      <trackRevisions>false</trackRevisions>
    </reviewItem>
    <reviewItem>
      <errorID>de3679c4-30b3-4306-88fb-f48a59d6c67e</errorID>
      <errorWord>）</errorWord>
      <group>L1_Punc</group>
      <groupName>标点问题</groupName>
      <ability>L2_Punc</ability>
      <abilityName>标点符号检查</abilityName>
      <candidateList/>
      <explain>同一形式括号套用。</explain>
      <paraID>70BA992A</paraID>
      <start>74</start>
      <end>75</end>
      <status>unmodified</status>
      <modifiedWord/>
      <trackRevisions>false</trackRevisions>
    </reviewItem>
    <reviewItem>
      <errorID>c0deda0a-9fa6-4c68-802f-4e55bdf7eae7</errorID>
      <errorWord>（</errorWord>
      <group>L1_Punc</group>
      <groupName>标点问题</groupName>
      <ability>L2_Punc</ability>
      <abilityName>标点符号检查</abilityName>
      <candidateList/>
      <explain>同一形式括号套用。</explain>
      <paraID> 1D9AE5B</paraID>
      <start>1</start>
      <end>2</end>
      <status>unmodified</status>
      <modifiedWord/>
      <trackRevisions>false</trackRevisions>
    </reviewItem>
    <reviewItem>
      <errorID>5165c667-926a-456d-bdf2-b7d99ace6ac5</errorID>
      <errorWord>）</errorWord>
      <group>L1_Punc</group>
      <groupName>标点问题</groupName>
      <ability>L2_Punc</ability>
      <abilityName>标点符号检查</abilityName>
      <candidateList/>
      <explain>同一形式括号套用。</explain>
      <paraID> 1D9AE5B</paraID>
      <start>5</start>
      <end>6</end>
      <status>unmodified</status>
      <modifiedWord/>
      <trackRevisions>false</trackRevisions>
    </reviewItem>
    <reviewItem>
      <errorID>1e6721ab-b242-4af7-a2ea-866eb669ede1</errorID>
      <errorWord>（</errorWord>
      <group>L1_Punc</group>
      <groupName>标点问题</groupName>
      <ability>L2_Punc</ability>
      <abilityName>标点符号检查</abilityName>
      <candidateList/>
      <explain>同一形式括号套用。</explain>
      <paraID> 1D9AE5B</paraID>
      <start>116</start>
      <end>117</end>
      <status>unmodified</status>
      <modifiedWord/>
      <trackRevisions>false</trackRevisions>
    </reviewItem>
    <reviewItem>
      <errorID>711ab7d0-48dc-4868-946b-d46e7beae5da</errorID>
      <errorWord>）</errorWord>
      <group>L1_Punc</group>
      <groupName>标点问题</groupName>
      <ability>L2_Punc</ability>
      <abilityName>标点符号检查</abilityName>
      <candidateList/>
      <explain>同一形式括号套用。</explain>
      <paraID> 1D9AE5B</paraID>
      <start>132</start>
      <end>133</end>
      <status>unmodified</status>
      <modifiedWord/>
      <trackRevisions>false</trackRevisions>
    </reviewItem>
    <reviewItem>
      <errorID>ac1ad283-027c-4499-aafb-bd3ab9af6e78</errorID>
      <errorWord>（</errorWord>
      <group>L1_Punc</group>
      <groupName>标点问题</groupName>
      <ability>L2_Punc</ability>
      <abilityName>标点符号检查</abilityName>
      <candidateList/>
      <explain>同一形式括号套用。</explain>
      <paraID>6C496C0B</paraID>
      <start>1</start>
      <end>2</end>
      <status>unmodified</status>
      <modifiedWord/>
      <trackRevisions>false</trackRevisions>
    </reviewItem>
    <reviewItem>
      <errorID>7e9616cd-fda3-402b-910b-2165402ff61b</errorID>
      <errorWord>）</errorWord>
      <group>L1_Punc</group>
      <groupName>标点问题</groupName>
      <ability>L2_Punc</ability>
      <abilityName>标点符号检查</abilityName>
      <candidateList/>
      <explain>同一形式括号套用。</explain>
      <paraID>6C496C0B</paraID>
      <start>5</start>
      <end>6</end>
      <status>unmodified</status>
      <modifiedWord/>
      <trackRevisions>false</trackRevisions>
    </reviewItem>
    <reviewItem>
      <errorID>c0b08bab-90c5-4528-b767-0f69edcc58b5</errorID>
      <errorWord>（</errorWord>
      <group>L1_Punc</group>
      <groupName>标点问题</groupName>
      <ability>L2_Punc</ability>
      <abilityName>标点符号检查</abilityName>
      <candidateList/>
      <explain>同一形式括号套用。</explain>
      <paraID>28848A89</paraID>
      <start>2</start>
      <end>3</end>
      <status>unmodified</status>
      <modifiedWord/>
      <trackRevisions>false</trackRevisions>
    </reviewItem>
    <reviewItem>
      <errorID>ce53586a-8def-4fa6-b995-c7410fc52f87</errorID>
      <errorWord>）</errorWord>
      <group>L1_Punc</group>
      <groupName>标点问题</groupName>
      <ability>L2_Punc</ability>
      <abilityName>标点符号检查</abilityName>
      <candidateList/>
      <explain>同一形式括号套用。</explain>
      <paraID>28848A89</paraID>
      <start>6</start>
      <end>7</end>
      <status>unmodified</status>
      <modifiedWord/>
      <trackRevisions>false</trackRevisions>
    </reviewItem>
    <reviewItem>
      <errorID>bfa10925-293d-42b5-954c-3b8d29ea1bc0</errorID>
      <errorWord>（</errorWord>
      <group>L1_Punc</group>
      <groupName>标点问题</groupName>
      <ability>L2_Punc</ability>
      <abilityName>标点符号检查</abilityName>
      <candidateList/>
      <explain>同一形式括号套用。</explain>
      <paraID>29F7093A</paraID>
      <start>2</start>
      <end>3</end>
      <status>unmodified</status>
      <modifiedWord/>
      <trackRevisions>false</trackRevisions>
    </reviewItem>
    <reviewItem>
      <errorID>63746b1e-a1b6-4933-acf8-0b1e91775a69</errorID>
      <errorWord>）</errorWord>
      <group>L1_Punc</group>
      <groupName>标点问题</groupName>
      <ability>L2_Punc</ability>
      <abilityName>标点符号检查</abilityName>
      <candidateList/>
      <explain>同一形式括号套用。</explain>
      <paraID>29F7093A</paraID>
      <start>5</start>
      <end>6</end>
      <status>unmodified</status>
      <modifiedWord/>
      <trackRevisions>false</trackRevisions>
    </reviewItem>
    <reviewItem>
      <errorID>d63346b5-7bef-486f-ab83-44fe2fb7803f</errorID>
      <errorWord>（</errorWord>
      <group>L1_Punc</group>
      <groupName>标点问题</groupName>
      <ability>L2_Punc</ability>
      <abilityName>标点符号检查</abilityName>
      <candidateList/>
      <explain>同一形式括号套用。</explain>
      <paraID> 4DB0070</paraID>
      <start>3</start>
      <end>4</end>
      <status>unmodified</status>
      <modifiedWord/>
      <trackRevisions>false</trackRevisions>
    </reviewItem>
    <reviewItem>
      <errorID>62f1381e-e5d6-46cc-b58e-2cc0e5f52c2a</errorID>
      <errorWord>）</errorWord>
      <group>L1_Punc</group>
      <groupName>标点问题</groupName>
      <ability>L2_Punc</ability>
      <abilityName>标点符号检查</abilityName>
      <candidateList/>
      <explain>同一形式括号套用。</explain>
      <paraID> 4DB0070</paraID>
      <start>6</start>
      <end>7</end>
      <status>unmodified</status>
      <modifiedWord/>
      <trackRevisions>false</trackRevisions>
    </reviewItem>
    <reviewItem>
      <errorID>a17eb5b3-58de-4470-906b-38b7f3e9aa07</errorID>
      <errorWord>（</errorWord>
      <group>L1_Punc</group>
      <groupName>标点问题</groupName>
      <ability>L2_Punc</ability>
      <abilityName>标点符号检查</abilityName>
      <candidateList/>
      <explain>同一形式括号套用。</explain>
      <paraID>50E47657</paraID>
      <start>1</start>
      <end>2</end>
      <status>unmodified</status>
      <modifiedWord/>
      <trackRevisions>false</trackRevisions>
    </reviewItem>
    <reviewItem>
      <errorID>4a91ea37-cf90-457c-b362-83dc0740b32c</errorID>
      <errorWord>）</errorWord>
      <group>L1_Punc</group>
      <groupName>标点问题</groupName>
      <ability>L2_Punc</ability>
      <abilityName>标点符号检查</abilityName>
      <candidateList/>
      <explain>同一形式括号套用。</explain>
      <paraID>50E47657</paraID>
      <start>5</start>
      <end>6</end>
      <status>unmodified</status>
      <modifiedWord/>
      <trackRevisions>false</trackRevisions>
    </reviewItem>
    <reviewItem>
      <errorID>51333984-3e77-418e-89ca-cc1c4edecbee</errorID>
      <errorWord>"</errorWord>
      <group>L1_Format</group>
      <groupName>格式问题</groupName>
      <ability>L2_HalfPunc</ability>
      <abilityName>全半角检查</abilityName>
      <candidateList>
        <item>“</item>
      </candidateList>
      <explain>文本全半角错误。</explain>
      <paraID>50E47657</paraID>
      <start>89</start>
      <end>90</end>
      <status>unmodified</status>
      <modifiedWord/>
      <trackRevisions>false</trackRevisions>
    </reviewItem>
    <reviewItem>
      <errorID>1b685693-602f-478e-a5db-7cfab6287fa8</errorID>
      <errorWord>"</errorWord>
      <group>L1_Format</group>
      <groupName>格式问题</groupName>
      <ability>L2_HalfPunc</ability>
      <abilityName>全半角检查</abilityName>
      <candidateList>
        <item>”</item>
      </candidateList>
      <explain>文本全半角错误。</explain>
      <paraID>50E47657</paraID>
      <start>94</start>
      <end>95</end>
      <status>unmodified</status>
      <modifiedWord/>
      <trackRevisions>false</trackRevisions>
    </reviewItem>
    <reviewItem>
      <errorID>89803588-6f67-489e-b61a-e371b277ce54</errorID>
      <errorWord>（</errorWord>
      <group>L1_Punc</group>
      <groupName>标点问题</groupName>
      <ability>L2_Punc</ability>
      <abilityName>标点符号检查</abilityName>
      <candidateList/>
      <explain>同一形式括号套用。</explain>
      <paraID>20EF0CC0</paraID>
      <start>1</start>
      <end>2</end>
      <status>unmodified</status>
      <modifiedWord/>
      <trackRevisions>false</trackRevisions>
    </reviewItem>
    <reviewItem>
      <errorID>c4d45b44-1fb5-4b94-a2c1-d599748a680d</errorID>
      <errorWord>）</errorWord>
      <group>L1_Punc</group>
      <groupName>标点问题</groupName>
      <ability>L2_Punc</ability>
      <abilityName>标点符号检查</abilityName>
      <candidateList/>
      <explain>同一形式括号套用。</explain>
      <paraID>20EF0CC0</paraID>
      <start>5</start>
      <end>6</end>
      <status>unmodified</status>
      <modifiedWord/>
      <trackRevisions>false</trackRevisions>
    </reviewItem>
    <reviewItem>
      <errorID>8369d831-a517-4b19-ad4d-8a8927d2e608</errorID>
      <errorWord>（</errorWord>
      <group>L1_Punc</group>
      <groupName>标点问题</groupName>
      <ability>L2_Punc</ability>
      <abilityName>标点符号检查</abilityName>
      <candidateList/>
      <explain>同一形式括号套用。</explain>
      <paraID>617DA5DF</paraID>
      <start>2</start>
      <end>3</end>
      <status>unmodified</status>
      <modifiedWord/>
      <trackRevisions>false</trackRevisions>
    </reviewItem>
    <reviewItem>
      <errorID>e4caa950-44f8-448e-b284-79da1635f5be</errorID>
      <errorWord>）</errorWord>
      <group>L1_Punc</group>
      <groupName>标点问题</groupName>
      <ability>L2_Punc</ability>
      <abilityName>标点符号检查</abilityName>
      <candidateList/>
      <explain>同一形式括号套用。</explain>
      <paraID>617DA5DF</paraID>
      <start>5</start>
      <end>6</end>
      <status>unmodified</status>
      <modifiedWord/>
      <trackRevisions>false</trackRevisions>
    </reviewItem>
    <reviewItem>
      <errorID>87bdc8f3-3488-4e5f-8cbc-f56d8e750a4e</errorID>
      <errorWord>（</errorWord>
      <group>L1_Punc</group>
      <groupName>标点问题</groupName>
      <ability>L2_Punc</ability>
      <abilityName>标点符号检查</abilityName>
      <candidateList/>
      <explain>同一形式括号套用。</explain>
      <paraID>252660AF</paraID>
      <start>2</start>
      <end>3</end>
      <status>unmodified</status>
      <modifiedWord/>
      <trackRevisions>false</trackRevisions>
    </reviewItem>
    <reviewItem>
      <errorID>d36fe392-8d22-40ce-93e7-9dafff45e6b2</errorID>
      <errorWord>）</errorWord>
      <group>L1_Punc</group>
      <groupName>标点问题</groupName>
      <ability>L2_Punc</ability>
      <abilityName>标点符号检查</abilityName>
      <candidateList/>
      <explain>同一形式括号套用。</explain>
      <paraID>252660AF</paraID>
      <start>5</start>
      <end>6</end>
      <status>unmodified</status>
      <modifiedWord/>
      <trackRevisions>false</trackRevisions>
    </reviewItem>
    <reviewItem>
      <errorID>fd297c7e-c623-4d92-9299-db457af21d36</errorID>
      <errorWord>（</errorWord>
      <group>L1_Punc</group>
      <groupName>标点问题</groupName>
      <ability>L2_Punc</ability>
      <abilityName>标点符号检查</abilityName>
      <candidateList/>
      <explain>同一形式括号套用。</explain>
      <paraID>73946FC8</paraID>
      <start>3</start>
      <end>4</end>
      <status>unmodified</status>
      <modifiedWord/>
      <trackRevisions>false</trackRevisions>
    </reviewItem>
    <reviewItem>
      <errorID>086fb2fa-e9a3-4bc5-8471-1ddd23734d2c</errorID>
      <errorWord>）</errorWord>
      <group>L1_Punc</group>
      <groupName>标点问题</groupName>
      <ability>L2_Punc</ability>
      <abilityName>标点符号检查</abilityName>
      <candidateList/>
      <explain>同一形式括号套用。</explain>
      <paraID>73946FC8</paraID>
      <start>6</start>
      <end>7</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07e38-aaba-4323-af7f-e5b75461ac08}">
  <ds:schemaRefs/>
</ds:datastoreItem>
</file>

<file path=customXml/itemProps2.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23</Pages>
  <Words>5686</Words>
  <Characters>5846</Characters>
  <Lines>524</Lines>
  <Paragraphs>341</Paragraphs>
  <TotalTime>46</TotalTime>
  <ScaleCrop>false</ScaleCrop>
  <LinksUpToDate>false</LinksUpToDate>
  <CharactersWithSpaces>6233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2025-12-24T05:49:00Z</dcterms:created>
  <dc:creator>张心怡</dc:creator>
  <cp:lastModifiedBy>史涪仁</cp:lastModifiedBy>
  <cp:lastPrinted>2025-07-31T00:08:00Z</cp:lastPrinted>
  <dcterms:modified xsi:type="dcterms:W3CDTF">2026-05-07T04:25:46Z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5DE8ABEC59844BEAA4D34996BD379493_13</vt:lpwstr>
  </property>
  <property fmtid="{D5CDD505-2E9C-101B-9397-08002B2CF9AE}" pid="4" name="KSOTemplateDocerSaveRecord">
    <vt:lpwstr>eyJoZGlkIjoiNTQ0YjIxZDk0YTUyZGZiNThiOGNiOTZmZTkyNjJiODkiLCJ1c2VySWQiOiIzMjA1OTMyOTQifQ==</vt:lpwstr>
  </property>
</Properties>
</file>